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2B" w:rsidRDefault="0015322B" w:rsidP="0058472F">
      <w:pPr>
        <w:spacing w:after="0"/>
        <w:jc w:val="right"/>
        <w:rPr>
          <w:rStyle w:val="markedcontent"/>
          <w:rFonts w:cstheme="minorHAnsi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-412115</wp:posOffset>
            </wp:positionV>
            <wp:extent cx="2377440" cy="894080"/>
            <wp:effectExtent l="0" t="0" r="3810" b="1270"/>
            <wp:wrapTight wrapText="bothSides">
              <wp:wrapPolygon edited="0">
                <wp:start x="0" y="0"/>
                <wp:lineTo x="0" y="21170"/>
                <wp:lineTo x="21462" y="21170"/>
                <wp:lineTo x="21462" y="0"/>
                <wp:lineTo x="0" y="0"/>
              </wp:wrapPolygon>
            </wp:wrapTight>
            <wp:docPr id="1" name="Obraz 1" descr="D:\Users\EwaT\Desktop\Asystent osobisty osoby niepełnosprawnej\logo MRPiPS-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waT\Desktop\Asystent osobisty osoby niepełnosprawnej\logo MRPiPS-1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85F" w:rsidRPr="000C7E9A">
        <w:rPr>
          <w:rFonts w:cstheme="minorHAnsi"/>
          <w:sz w:val="24"/>
          <w:szCs w:val="24"/>
        </w:rPr>
        <w:br/>
      </w:r>
    </w:p>
    <w:p w:rsidR="0058472F" w:rsidRPr="0058472F" w:rsidRDefault="0058472F" w:rsidP="0058472F">
      <w:pPr>
        <w:spacing w:after="0"/>
        <w:jc w:val="right"/>
        <w:rPr>
          <w:rStyle w:val="markedcontent"/>
          <w:rFonts w:cstheme="minorHAnsi"/>
          <w:b/>
          <w:bCs/>
          <w:sz w:val="24"/>
          <w:szCs w:val="24"/>
        </w:rPr>
      </w:pPr>
    </w:p>
    <w:p w:rsidR="0015322B" w:rsidRDefault="0015322B" w:rsidP="00C338DB">
      <w:pPr>
        <w:spacing w:after="0"/>
        <w:jc w:val="right"/>
        <w:rPr>
          <w:rStyle w:val="markedcontent"/>
          <w:rFonts w:cstheme="minorHAnsi"/>
          <w:b/>
          <w:sz w:val="24"/>
          <w:szCs w:val="24"/>
        </w:rPr>
      </w:pPr>
    </w:p>
    <w:p w:rsidR="00C338DB" w:rsidRPr="00E03DCB" w:rsidRDefault="00C338DB" w:rsidP="00C338DB">
      <w:pPr>
        <w:spacing w:after="0"/>
        <w:jc w:val="right"/>
        <w:rPr>
          <w:rStyle w:val="markedcontent"/>
          <w:rFonts w:cstheme="minorHAnsi"/>
          <w:b/>
          <w:sz w:val="20"/>
          <w:szCs w:val="20"/>
        </w:rPr>
      </w:pPr>
      <w:r w:rsidRPr="00E03DCB">
        <w:rPr>
          <w:rStyle w:val="markedcontent"/>
          <w:rFonts w:cstheme="minorHAnsi"/>
          <w:b/>
          <w:sz w:val="20"/>
          <w:szCs w:val="20"/>
        </w:rPr>
        <w:t xml:space="preserve">Załącznik nr 2 </w:t>
      </w:r>
    </w:p>
    <w:p w:rsidR="00C338DB" w:rsidRPr="00E03DCB" w:rsidRDefault="00C338DB" w:rsidP="00C338DB">
      <w:pPr>
        <w:spacing w:after="0"/>
        <w:jc w:val="right"/>
        <w:rPr>
          <w:rStyle w:val="markedcontent"/>
          <w:rFonts w:cstheme="minorHAnsi"/>
          <w:sz w:val="20"/>
          <w:szCs w:val="20"/>
        </w:rPr>
      </w:pPr>
      <w:r w:rsidRPr="00E03DCB">
        <w:rPr>
          <w:rStyle w:val="markedcontent"/>
          <w:rFonts w:cstheme="minorHAnsi"/>
          <w:sz w:val="20"/>
          <w:szCs w:val="20"/>
        </w:rPr>
        <w:t xml:space="preserve">Regulaminu rekrutacji i </w:t>
      </w:r>
      <w:r w:rsidR="006621A5">
        <w:rPr>
          <w:rStyle w:val="markedcontent"/>
          <w:rFonts w:cstheme="minorHAnsi"/>
          <w:sz w:val="20"/>
          <w:szCs w:val="20"/>
        </w:rPr>
        <w:t>uczestnictwa</w:t>
      </w:r>
      <w:r w:rsidRPr="00E03DCB">
        <w:rPr>
          <w:rFonts w:cstheme="minorHAnsi"/>
          <w:sz w:val="20"/>
          <w:szCs w:val="20"/>
        </w:rPr>
        <w:br/>
      </w:r>
      <w:r w:rsidRPr="00E03DCB">
        <w:rPr>
          <w:rStyle w:val="markedcontent"/>
          <w:rFonts w:cstheme="minorHAnsi"/>
          <w:sz w:val="20"/>
          <w:szCs w:val="20"/>
        </w:rPr>
        <w:t xml:space="preserve">                                                                    do</w:t>
      </w:r>
      <w:r w:rsidR="007504C8">
        <w:rPr>
          <w:rStyle w:val="markedcontent"/>
          <w:rFonts w:cstheme="minorHAnsi"/>
          <w:sz w:val="20"/>
          <w:szCs w:val="20"/>
        </w:rPr>
        <w:t xml:space="preserve"> programu osłonowego na rok 2025</w:t>
      </w:r>
    </w:p>
    <w:p w:rsidR="00C338DB" w:rsidRPr="00E55977" w:rsidRDefault="00636E11" w:rsidP="00C338DB">
      <w:pPr>
        <w:jc w:val="right"/>
        <w:rPr>
          <w:rStyle w:val="markedcontent"/>
          <w:rFonts w:cstheme="minorHAnsi"/>
          <w:sz w:val="24"/>
          <w:szCs w:val="20"/>
        </w:rPr>
      </w:pPr>
      <w:r>
        <w:rPr>
          <w:rStyle w:val="markedcontent"/>
          <w:rFonts w:cstheme="minorHAnsi"/>
          <w:sz w:val="20"/>
          <w:szCs w:val="20"/>
        </w:rPr>
        <w:t>„Korpus Wsparcia Seniorów</w:t>
      </w:r>
      <w:r w:rsidR="00C338DB" w:rsidRPr="00E03DCB">
        <w:rPr>
          <w:rStyle w:val="markedcontent"/>
          <w:rFonts w:cstheme="minorHAnsi"/>
          <w:sz w:val="20"/>
          <w:szCs w:val="20"/>
        </w:rPr>
        <w:t xml:space="preserve">” </w:t>
      </w:r>
      <w:r w:rsidR="00C338DB" w:rsidRPr="00E03DCB">
        <w:rPr>
          <w:rStyle w:val="markedcontent"/>
          <w:rFonts w:cstheme="minorHAnsi"/>
          <w:sz w:val="20"/>
          <w:szCs w:val="20"/>
        </w:rPr>
        <w:br/>
        <w:t xml:space="preserve">w Mieście i Gminie Połaniec </w:t>
      </w:r>
      <w:r w:rsidR="00C338DB" w:rsidRPr="00E03DCB">
        <w:rPr>
          <w:rStyle w:val="markedcontent"/>
          <w:rFonts w:cstheme="minorHAnsi"/>
          <w:sz w:val="20"/>
          <w:szCs w:val="20"/>
        </w:rPr>
        <w:br/>
      </w:r>
      <w:r w:rsidR="00C338DB" w:rsidRPr="00E55977">
        <w:rPr>
          <w:rStyle w:val="markedcontent"/>
          <w:rFonts w:cstheme="minorHAnsi"/>
          <w:sz w:val="20"/>
          <w:szCs w:val="20"/>
        </w:rPr>
        <w:t>moduł II – opaski bezpieczeństwa</w:t>
      </w:r>
    </w:p>
    <w:p w:rsidR="008A5355" w:rsidRPr="00E55977" w:rsidRDefault="008A5355" w:rsidP="00A50077">
      <w:pPr>
        <w:jc w:val="center"/>
        <w:rPr>
          <w:rFonts w:cstheme="minorHAnsi"/>
          <w:sz w:val="32"/>
          <w:szCs w:val="24"/>
        </w:rPr>
      </w:pPr>
    </w:p>
    <w:p w:rsidR="000A6A3C" w:rsidRPr="00E55977" w:rsidRDefault="00E55977" w:rsidP="00E55977">
      <w:pPr>
        <w:spacing w:after="0" w:line="0" w:lineRule="atLeast"/>
        <w:ind w:left="4"/>
        <w:jc w:val="center"/>
        <w:rPr>
          <w:rFonts w:cstheme="minorHAnsi"/>
          <w:sz w:val="28"/>
        </w:rPr>
      </w:pPr>
      <w:r w:rsidRPr="00E55977">
        <w:rPr>
          <w:rFonts w:eastAsia="Arial Black" w:cstheme="minorHAnsi"/>
          <w:b/>
          <w:sz w:val="24"/>
          <w:szCs w:val="20"/>
          <w:lang w:eastAsia="zh-CN" w:bidi="hi-IN"/>
        </w:rPr>
        <w:t xml:space="preserve">KLAUZULA RODO </w:t>
      </w:r>
    </w:p>
    <w:p w:rsidR="00E55977" w:rsidRDefault="00E55977" w:rsidP="00E55977">
      <w:pPr>
        <w:spacing w:after="0" w:line="0" w:lineRule="atLeast"/>
        <w:ind w:left="4"/>
        <w:jc w:val="center"/>
        <w:rPr>
          <w:rFonts w:cstheme="minorHAnsi"/>
        </w:rPr>
      </w:pPr>
    </w:p>
    <w:p w:rsidR="00E55977" w:rsidRPr="00E55977" w:rsidRDefault="00E55977" w:rsidP="00E55977">
      <w:pPr>
        <w:spacing w:after="0" w:line="0" w:lineRule="atLeast"/>
        <w:ind w:left="4"/>
        <w:jc w:val="center"/>
        <w:rPr>
          <w:rFonts w:cstheme="minorHAnsi"/>
          <w:sz w:val="20"/>
        </w:rPr>
      </w:pPr>
    </w:p>
    <w:p w:rsidR="000A6A3C" w:rsidRPr="00E55977" w:rsidRDefault="00E55977" w:rsidP="00E55977">
      <w:pPr>
        <w:pStyle w:val="Bezodstpw"/>
        <w:rPr>
          <w:rFonts w:asciiTheme="minorHAnsi" w:hAnsiTheme="minorHAnsi" w:cstheme="minorHAnsi"/>
          <w:b/>
          <w:sz w:val="20"/>
        </w:rPr>
      </w:pPr>
      <w:r w:rsidRPr="00E55977">
        <w:rPr>
          <w:rFonts w:asciiTheme="minorHAnsi" w:hAnsiTheme="minorHAnsi" w:cstheme="minorHAnsi"/>
          <w:b/>
          <w:sz w:val="20"/>
        </w:rPr>
        <w:t>Administrator Danych Osobowych (dalej ADO)</w:t>
      </w:r>
    </w:p>
    <w:p w:rsidR="00E55977" w:rsidRDefault="00E55977" w:rsidP="000A6A3C">
      <w:pPr>
        <w:tabs>
          <w:tab w:val="left" w:pos="144"/>
        </w:tabs>
        <w:spacing w:after="0" w:line="0" w:lineRule="atLeast"/>
        <w:rPr>
          <w:rFonts w:cstheme="minorHAnsi"/>
          <w:sz w:val="20"/>
          <w:szCs w:val="20"/>
          <w:lang w:eastAsia="zh-CN" w:bidi="hi-IN"/>
        </w:rPr>
      </w:pPr>
      <w:r w:rsidRPr="00D035DB">
        <w:rPr>
          <w:rFonts w:cstheme="minorHAnsi"/>
          <w:sz w:val="20"/>
          <w:szCs w:val="20"/>
        </w:rPr>
        <w:t xml:space="preserve">Administratorem Pani/Pana danych osobowych jest </w:t>
      </w:r>
      <w:r w:rsidR="007504C8">
        <w:rPr>
          <w:rFonts w:cstheme="minorHAnsi"/>
          <w:sz w:val="20"/>
          <w:szCs w:val="20"/>
        </w:rPr>
        <w:t>Centrum Usług Społecznych</w:t>
      </w:r>
      <w:r w:rsidRPr="00D035DB">
        <w:rPr>
          <w:rFonts w:cstheme="minorHAnsi"/>
          <w:sz w:val="20"/>
          <w:szCs w:val="20"/>
        </w:rPr>
        <w:t xml:space="preserve"> w Połańcu  ul. Ruszczańska 27, 28-230 Połaniec, tel.: (15) 865 04 20, e-mail: </w:t>
      </w:r>
      <w:r w:rsidR="007504C8">
        <w:rPr>
          <w:rFonts w:cstheme="minorHAnsi"/>
          <w:sz w:val="20"/>
          <w:szCs w:val="20"/>
        </w:rPr>
        <w:t>cu</w:t>
      </w:r>
      <w:r w:rsidRPr="00D035DB">
        <w:rPr>
          <w:rFonts w:cstheme="minorHAnsi"/>
          <w:sz w:val="20"/>
          <w:szCs w:val="20"/>
        </w:rPr>
        <w:t>s@poczta.polaniec.eu zwany dalej ADO</w:t>
      </w:r>
      <w:r>
        <w:rPr>
          <w:rFonts w:cstheme="minorHAnsi"/>
          <w:sz w:val="20"/>
          <w:szCs w:val="20"/>
          <w:lang w:eastAsia="zh-CN" w:bidi="hi-IN"/>
        </w:rPr>
        <w:t xml:space="preserve">- </w:t>
      </w:r>
      <w:r w:rsidRPr="00E03DCB">
        <w:rPr>
          <w:rFonts w:cstheme="minorHAnsi"/>
          <w:sz w:val="20"/>
          <w:szCs w:val="20"/>
          <w:lang w:eastAsia="zh-CN" w:bidi="hi-IN"/>
        </w:rPr>
        <w:t>Realizator programu.</w:t>
      </w:r>
    </w:p>
    <w:p w:rsidR="00E55977" w:rsidRPr="00E03DCB" w:rsidRDefault="00E55977" w:rsidP="000A6A3C">
      <w:pPr>
        <w:tabs>
          <w:tab w:val="left" w:pos="144"/>
        </w:tabs>
        <w:spacing w:after="0" w:line="0" w:lineRule="atLeast"/>
        <w:rPr>
          <w:rFonts w:cstheme="minorHAnsi"/>
          <w:sz w:val="20"/>
          <w:szCs w:val="20"/>
          <w:lang w:eastAsia="zh-CN" w:bidi="hi-IN"/>
        </w:rPr>
      </w:pPr>
    </w:p>
    <w:p w:rsidR="000A6A3C" w:rsidRPr="00E03DCB" w:rsidRDefault="000A6A3C" w:rsidP="000A6A3C">
      <w:pPr>
        <w:spacing w:after="0" w:line="0" w:lineRule="atLeast"/>
        <w:ind w:left="4"/>
        <w:rPr>
          <w:rFonts w:cstheme="minorHAnsi"/>
        </w:rPr>
      </w:pPr>
      <w:r w:rsidRPr="00E03DCB">
        <w:rPr>
          <w:rFonts w:cstheme="minorHAnsi"/>
          <w:b/>
          <w:sz w:val="20"/>
          <w:szCs w:val="20"/>
          <w:lang w:eastAsia="zh-CN" w:bidi="hi-IN"/>
        </w:rPr>
        <w:t>Inspektor ochrony danych.</w:t>
      </w:r>
    </w:p>
    <w:p w:rsidR="000A6A3C" w:rsidRPr="00E03DCB" w:rsidRDefault="000A6A3C" w:rsidP="000A6A3C">
      <w:pPr>
        <w:spacing w:after="0" w:line="17" w:lineRule="exact"/>
        <w:rPr>
          <w:rFonts w:eastAsia="Times New Roman" w:cstheme="minorHAnsi"/>
          <w:b/>
          <w:sz w:val="20"/>
          <w:szCs w:val="20"/>
          <w:lang w:eastAsia="zh-CN" w:bidi="hi-IN"/>
        </w:rPr>
      </w:pPr>
    </w:p>
    <w:p w:rsidR="000A6A3C" w:rsidRPr="00E03DCB" w:rsidRDefault="000A6A3C" w:rsidP="00A50077">
      <w:pPr>
        <w:spacing w:after="0" w:line="276" w:lineRule="auto"/>
        <w:ind w:left="4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  <w:lang w:eastAsia="zh-CN" w:bidi="hi-IN"/>
        </w:rPr>
        <w:t>Administrator wyznaczył Inspektora Ochrony Danych (IOD) Pana Pawła Strycharz.</w:t>
      </w:r>
    </w:p>
    <w:p w:rsidR="000A6A3C" w:rsidRDefault="000A6A3C" w:rsidP="00E55977">
      <w:pPr>
        <w:spacing w:after="0" w:line="276" w:lineRule="auto"/>
        <w:ind w:left="4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</w:rPr>
        <w:t>W kwestiach związanych z przetwarzaniem Pani/Pana danych oso</w:t>
      </w:r>
      <w:r w:rsidR="00090978">
        <w:rPr>
          <w:rFonts w:cstheme="minorHAnsi"/>
          <w:sz w:val="20"/>
          <w:szCs w:val="20"/>
        </w:rPr>
        <w:t>bowych można skontaktować się z </w:t>
      </w:r>
      <w:r w:rsidR="00620BE7">
        <w:rPr>
          <w:rFonts w:cstheme="minorHAnsi"/>
          <w:sz w:val="20"/>
          <w:szCs w:val="20"/>
        </w:rPr>
        <w:t>Inspektorem Ochrony Danych O</w:t>
      </w:r>
      <w:r w:rsidRPr="00E03DCB">
        <w:rPr>
          <w:rFonts w:cstheme="minorHAnsi"/>
          <w:sz w:val="20"/>
          <w:szCs w:val="20"/>
        </w:rPr>
        <w:t xml:space="preserve">sobowych </w:t>
      </w:r>
      <w:r w:rsidRPr="00E03DCB">
        <w:rPr>
          <w:rFonts w:cstheme="minorHAnsi"/>
          <w:sz w:val="20"/>
          <w:szCs w:val="20"/>
          <w:lang w:eastAsia="zh-CN" w:bidi="hi-IN"/>
        </w:rPr>
        <w:t xml:space="preserve">Panem  Paweł Strycharz e-mail: </w:t>
      </w:r>
      <w:hyperlink r:id="rId8" w:history="1">
        <w:r w:rsidR="00E55977" w:rsidRPr="00AB2F93">
          <w:rPr>
            <w:rStyle w:val="Hipercze"/>
            <w:rFonts w:cstheme="minorHAnsi"/>
            <w:b/>
            <w:sz w:val="20"/>
            <w:szCs w:val="20"/>
            <w:lang w:eastAsia="zh-CN" w:bidi="hi-IN"/>
          </w:rPr>
          <w:t>pawel@e-direction.pl</w:t>
        </w:r>
      </w:hyperlink>
    </w:p>
    <w:p w:rsidR="00E55977" w:rsidRPr="00E55977" w:rsidRDefault="00E55977" w:rsidP="00E55977">
      <w:pPr>
        <w:spacing w:after="0" w:line="276" w:lineRule="auto"/>
        <w:ind w:left="4"/>
        <w:rPr>
          <w:rFonts w:cstheme="minorHAnsi"/>
          <w:sz w:val="20"/>
          <w:szCs w:val="20"/>
          <w:lang w:eastAsia="zh-CN" w:bidi="hi-IN"/>
        </w:rPr>
      </w:pPr>
    </w:p>
    <w:p w:rsidR="000A6A3C" w:rsidRPr="00E03DCB" w:rsidRDefault="000A6A3C" w:rsidP="000A6A3C">
      <w:pPr>
        <w:spacing w:after="0" w:line="0" w:lineRule="atLeast"/>
        <w:ind w:left="4"/>
        <w:rPr>
          <w:rFonts w:cstheme="minorHAnsi"/>
        </w:rPr>
      </w:pPr>
      <w:r w:rsidRPr="00E03DCB">
        <w:rPr>
          <w:rFonts w:cstheme="minorHAnsi"/>
          <w:b/>
          <w:sz w:val="20"/>
          <w:szCs w:val="20"/>
          <w:lang w:eastAsia="zh-CN" w:bidi="hi-IN"/>
        </w:rPr>
        <w:t>Cele i podstawy przetwarzania.</w:t>
      </w:r>
    </w:p>
    <w:p w:rsidR="000A6A3C" w:rsidRPr="00E03DCB" w:rsidRDefault="000A6A3C" w:rsidP="000A6A3C">
      <w:pPr>
        <w:spacing w:after="0" w:line="67" w:lineRule="exact"/>
        <w:jc w:val="both"/>
        <w:rPr>
          <w:rFonts w:eastAsia="Times New Roman" w:cstheme="minorHAnsi"/>
          <w:b/>
          <w:sz w:val="20"/>
          <w:szCs w:val="20"/>
          <w:lang w:eastAsia="zh-CN" w:bidi="hi-IN"/>
        </w:rPr>
      </w:pPr>
    </w:p>
    <w:p w:rsidR="000A6A3C" w:rsidRPr="00E03DCB" w:rsidRDefault="000A6A3C" w:rsidP="00A50077">
      <w:pPr>
        <w:spacing w:line="276" w:lineRule="auto"/>
        <w:ind w:right="180"/>
        <w:jc w:val="both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</w:rPr>
        <w:t>Pani/Pana dane osobowe będą przetwarzane w celu realizacji P</w:t>
      </w:r>
      <w:r w:rsidR="00090978">
        <w:rPr>
          <w:rFonts w:cstheme="minorHAnsi"/>
          <w:sz w:val="20"/>
          <w:szCs w:val="20"/>
        </w:rPr>
        <w:t>rogramu</w:t>
      </w:r>
      <w:r w:rsidR="00A3428C">
        <w:rPr>
          <w:rFonts w:cstheme="minorHAnsi"/>
          <w:sz w:val="20"/>
          <w:szCs w:val="20"/>
        </w:rPr>
        <w:t xml:space="preserve"> „Korpus Wsparcia Seniorów” 2025</w:t>
      </w:r>
      <w:r w:rsidRPr="00E03DCB">
        <w:rPr>
          <w:rFonts w:cstheme="minorHAnsi"/>
          <w:sz w:val="20"/>
          <w:szCs w:val="20"/>
        </w:rPr>
        <w:t xml:space="preserve"> zgodnie z zasadami określonymi w Regulaminie</w:t>
      </w:r>
      <w:r w:rsidRPr="00E03DCB">
        <w:rPr>
          <w:rFonts w:cstheme="minorHAnsi"/>
          <w:sz w:val="20"/>
          <w:szCs w:val="20"/>
          <w:lang w:eastAsia="zh-CN" w:bidi="hi-IN"/>
        </w:rPr>
        <w:t xml:space="preserve">. </w:t>
      </w:r>
      <w:r w:rsidRPr="00E03DCB">
        <w:rPr>
          <w:rFonts w:cstheme="minorHAnsi"/>
          <w:sz w:val="20"/>
          <w:szCs w:val="20"/>
        </w:rPr>
        <w:t xml:space="preserve">Podstawą prawną przetwarzania Pani/Pana danych osobowych są następujące przepisy </w:t>
      </w:r>
      <w:r w:rsidRPr="00E03DCB">
        <w:rPr>
          <w:rFonts w:cstheme="minorHAnsi"/>
          <w:sz w:val="20"/>
          <w:szCs w:val="20"/>
          <w:lang w:eastAsia="zh-CN" w:bidi="hi-IN"/>
        </w:rPr>
        <w:t xml:space="preserve">rozporządzenia Parlamentu Europejskiego i Rady (UE) 2016/679 z 27 kwietnia 2016 r. w sprawie ochrony osób fizycznych w związku z przetwarzaniem danych osobowych </w:t>
      </w:r>
      <w:r w:rsidR="0066090C">
        <w:rPr>
          <w:rFonts w:cstheme="minorHAnsi"/>
          <w:sz w:val="20"/>
          <w:szCs w:val="20"/>
          <w:lang w:eastAsia="zh-CN" w:bidi="hi-IN"/>
        </w:rPr>
        <w:br/>
      </w:r>
      <w:r w:rsidRPr="00E03DCB">
        <w:rPr>
          <w:rFonts w:cstheme="minorHAnsi"/>
          <w:sz w:val="20"/>
          <w:szCs w:val="20"/>
          <w:lang w:eastAsia="zh-CN" w:bidi="hi-IN"/>
        </w:rPr>
        <w:t>i w sprawie swobodnego przepływu takich danych oraz uchylenia dyrektywy 95/46/WE (ogólnego rozporządzenia o ochronie danych), zwanego dalej „RODO” tj.</w:t>
      </w:r>
      <w:r w:rsidRPr="00E03DCB">
        <w:rPr>
          <w:rFonts w:cstheme="minorHAnsi"/>
          <w:sz w:val="20"/>
          <w:szCs w:val="20"/>
        </w:rPr>
        <w:t xml:space="preserve"> art. 6 ust. 1 lit. b (</w:t>
      </w:r>
      <w:r w:rsidRPr="00E03DCB">
        <w:rPr>
          <w:rStyle w:val="hgkelc"/>
          <w:rFonts w:cstheme="minorHAnsi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</w:t>
      </w:r>
      <w:r w:rsidRPr="00E03DCB">
        <w:rPr>
          <w:rFonts w:cstheme="minorHAnsi"/>
          <w:sz w:val="20"/>
          <w:szCs w:val="20"/>
        </w:rPr>
        <w:t xml:space="preserve">), lit. c (realizacja obowiązków prawnych ciążących na administratorze danych), lit. e (przetwarzanie jest niezbędne dla wykonania zadania realizowanego </w:t>
      </w:r>
      <w:r w:rsidR="0066090C">
        <w:rPr>
          <w:rFonts w:cstheme="minorHAnsi"/>
          <w:sz w:val="20"/>
          <w:szCs w:val="20"/>
        </w:rPr>
        <w:br/>
      </w:r>
      <w:r w:rsidRPr="00E03DCB">
        <w:rPr>
          <w:rFonts w:cstheme="minorHAnsi"/>
          <w:sz w:val="20"/>
          <w:szCs w:val="20"/>
        </w:rPr>
        <w:t xml:space="preserve">w interesie publicznym) art. 9 ust. 1 lit. h (przetwarzanie jest niezbędne do celów profilaktyki zdrowotnej). </w:t>
      </w:r>
    </w:p>
    <w:p w:rsidR="000A6A3C" w:rsidRPr="00E03DCB" w:rsidRDefault="000A6A3C" w:rsidP="000A6A3C">
      <w:pPr>
        <w:spacing w:after="0" w:line="0" w:lineRule="atLeast"/>
        <w:ind w:left="4"/>
        <w:rPr>
          <w:rFonts w:cstheme="minorHAnsi"/>
        </w:rPr>
      </w:pPr>
      <w:r w:rsidRPr="00E03DCB">
        <w:rPr>
          <w:rFonts w:cstheme="minorHAnsi"/>
          <w:b/>
          <w:sz w:val="20"/>
          <w:szCs w:val="20"/>
          <w:lang w:eastAsia="zh-CN" w:bidi="hi-IN"/>
        </w:rPr>
        <w:t>Odbiorcy danych osobowych</w:t>
      </w:r>
    </w:p>
    <w:p w:rsidR="000A6A3C" w:rsidRPr="00E03DCB" w:rsidRDefault="000A6A3C" w:rsidP="000A6A3C">
      <w:pPr>
        <w:spacing w:after="0" w:line="64" w:lineRule="exact"/>
        <w:rPr>
          <w:rFonts w:eastAsia="Times New Roman" w:cstheme="minorHAnsi"/>
          <w:b/>
          <w:sz w:val="20"/>
          <w:szCs w:val="20"/>
          <w:lang w:eastAsia="zh-CN" w:bidi="hi-IN"/>
        </w:rPr>
      </w:pPr>
    </w:p>
    <w:p w:rsidR="0058472F" w:rsidRPr="00E55977" w:rsidRDefault="000A6A3C" w:rsidP="00E55977">
      <w:pPr>
        <w:spacing w:after="0" w:line="276" w:lineRule="auto"/>
        <w:ind w:left="4" w:right="300"/>
        <w:jc w:val="both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</w:rPr>
        <w:t xml:space="preserve">Odbiorcami Pani/Pana danych osobowych będą wyłącznie podmioty uprawnione na podstawie przepisów prawa, w tym podmioty z którymi Realizatorzy Programu współpracują przy realizacji Programu – </w:t>
      </w:r>
      <w:r w:rsidR="0066090C">
        <w:rPr>
          <w:rFonts w:cstheme="minorHAnsi"/>
          <w:sz w:val="20"/>
          <w:szCs w:val="20"/>
        </w:rPr>
        <w:br/>
      </w:r>
      <w:r w:rsidRPr="00E03DCB">
        <w:rPr>
          <w:rFonts w:cstheme="minorHAnsi"/>
          <w:sz w:val="20"/>
          <w:szCs w:val="20"/>
        </w:rPr>
        <w:t xml:space="preserve">w szczególności jednostka samorządu terytorialnego, na obszarze której zamieszkuje Uczestnik Programu oraz dostawca usługi tzw. „opieki na odległość”. </w:t>
      </w:r>
      <w:r w:rsidRPr="00E03DCB">
        <w:rPr>
          <w:rFonts w:cstheme="minorHAnsi"/>
          <w:sz w:val="20"/>
          <w:szCs w:val="20"/>
          <w:lang w:eastAsia="zh-CN" w:bidi="hi-IN"/>
        </w:rPr>
        <w:t>Dane mogą zostać również udostępnione podmiotom świadczącym usługi wsparcia technicznego systemów informatycznych wspierających realizację zadania.</w:t>
      </w:r>
    </w:p>
    <w:p w:rsidR="0015322B" w:rsidRDefault="0015322B" w:rsidP="000A6A3C">
      <w:pPr>
        <w:spacing w:after="0" w:line="0" w:lineRule="atLeast"/>
        <w:ind w:left="4"/>
        <w:rPr>
          <w:rFonts w:cstheme="minorHAnsi"/>
          <w:b/>
          <w:sz w:val="20"/>
          <w:szCs w:val="20"/>
          <w:lang w:eastAsia="zh-CN" w:bidi="hi-IN"/>
        </w:rPr>
      </w:pPr>
    </w:p>
    <w:p w:rsidR="000A6A3C" w:rsidRPr="00E03DCB" w:rsidRDefault="000A6A3C" w:rsidP="000A6A3C">
      <w:pPr>
        <w:spacing w:after="0" w:line="0" w:lineRule="atLeast"/>
        <w:ind w:left="4"/>
        <w:rPr>
          <w:rFonts w:cstheme="minorHAnsi"/>
        </w:rPr>
      </w:pPr>
      <w:r w:rsidRPr="00E03DCB">
        <w:rPr>
          <w:rFonts w:cstheme="minorHAnsi"/>
          <w:b/>
          <w:sz w:val="20"/>
          <w:szCs w:val="20"/>
          <w:lang w:eastAsia="zh-CN" w:bidi="hi-IN"/>
        </w:rPr>
        <w:t>Przechowywania danych</w:t>
      </w:r>
    </w:p>
    <w:p w:rsidR="000A6A3C" w:rsidRPr="00E03DCB" w:rsidRDefault="000A6A3C" w:rsidP="000A6A3C">
      <w:pPr>
        <w:spacing w:after="0" w:line="67" w:lineRule="exact"/>
        <w:rPr>
          <w:rFonts w:eastAsia="Times New Roman" w:cstheme="minorHAnsi"/>
          <w:b/>
          <w:sz w:val="20"/>
          <w:szCs w:val="20"/>
          <w:lang w:eastAsia="zh-CN" w:bidi="hi-IN"/>
        </w:rPr>
      </w:pPr>
    </w:p>
    <w:p w:rsidR="000A6A3C" w:rsidRDefault="000A6A3C" w:rsidP="00A50077">
      <w:pPr>
        <w:spacing w:after="0" w:line="276" w:lineRule="auto"/>
        <w:ind w:left="4" w:right="240"/>
        <w:jc w:val="both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  <w:lang w:eastAsia="zh-CN" w:bidi="hi-IN"/>
        </w:rPr>
        <w:t xml:space="preserve">Państwa dane osobowe będziemy przechowywać przez okres niezbędny do osiągnięcia celu w którym dane zostały zebrane, a następnie, jeśli chodzi o materiały archiwalne, przez czas wynikający z przepisów ustawy </w:t>
      </w:r>
      <w:r w:rsidRPr="00E03DCB">
        <w:rPr>
          <w:rFonts w:cstheme="minorHAnsi"/>
          <w:sz w:val="20"/>
          <w:szCs w:val="20"/>
          <w:lang w:eastAsia="zh-CN" w:bidi="hi-IN"/>
        </w:rPr>
        <w:br/>
        <w:t>z dnia 14 lipca 1983 r. o narodowym zasobie archiwalnym i archiwach i wydanych na jej podstawie przepisów wykonawczych.</w:t>
      </w:r>
    </w:p>
    <w:p w:rsidR="00E55977" w:rsidRPr="00E03DCB" w:rsidRDefault="00E55977" w:rsidP="00A50077">
      <w:pPr>
        <w:spacing w:after="0" w:line="276" w:lineRule="auto"/>
        <w:ind w:left="4" w:right="240"/>
        <w:jc w:val="both"/>
        <w:rPr>
          <w:rFonts w:cstheme="minorHAnsi"/>
          <w:sz w:val="20"/>
          <w:szCs w:val="20"/>
          <w:lang w:eastAsia="zh-CN" w:bidi="hi-IN"/>
        </w:rPr>
      </w:pPr>
      <w:bookmarkStart w:id="0" w:name="_GoBack"/>
      <w:bookmarkEnd w:id="0"/>
    </w:p>
    <w:p w:rsidR="000A6A3C" w:rsidRPr="00E03DCB" w:rsidRDefault="000A6A3C" w:rsidP="000A6A3C">
      <w:pPr>
        <w:spacing w:after="0" w:line="283" w:lineRule="exact"/>
        <w:rPr>
          <w:rFonts w:eastAsia="Times New Roman" w:cstheme="minorHAnsi"/>
          <w:sz w:val="20"/>
          <w:szCs w:val="20"/>
          <w:lang w:eastAsia="zh-CN" w:bidi="hi-IN"/>
        </w:rPr>
      </w:pPr>
    </w:p>
    <w:p w:rsidR="000A6A3C" w:rsidRPr="00E03DCB" w:rsidRDefault="000A6A3C" w:rsidP="007504C8">
      <w:pPr>
        <w:spacing w:after="0" w:line="0" w:lineRule="atLeast"/>
        <w:ind w:left="4"/>
        <w:jc w:val="both"/>
        <w:rPr>
          <w:rFonts w:cstheme="minorHAnsi"/>
        </w:rPr>
      </w:pPr>
      <w:r w:rsidRPr="00E03DCB">
        <w:rPr>
          <w:rFonts w:cstheme="minorHAnsi"/>
          <w:b/>
          <w:sz w:val="20"/>
          <w:szCs w:val="20"/>
          <w:lang w:eastAsia="zh-CN" w:bidi="hi-IN"/>
        </w:rPr>
        <w:lastRenderedPageBreak/>
        <w:t>Prawa osób, których dane dotyczą</w:t>
      </w:r>
    </w:p>
    <w:p w:rsidR="000A6A3C" w:rsidRPr="00E03DCB" w:rsidRDefault="000A6A3C" w:rsidP="007504C8">
      <w:pPr>
        <w:spacing w:after="0" w:line="20" w:lineRule="exact"/>
        <w:jc w:val="both"/>
        <w:rPr>
          <w:rFonts w:eastAsia="Times New Roman" w:cstheme="minorHAnsi"/>
          <w:b/>
          <w:sz w:val="20"/>
          <w:szCs w:val="20"/>
          <w:lang w:eastAsia="zh-CN" w:bidi="hi-IN"/>
        </w:rPr>
      </w:pPr>
    </w:p>
    <w:p w:rsidR="000A6A3C" w:rsidRPr="00E03DCB" w:rsidRDefault="000A6A3C" w:rsidP="007504C8">
      <w:pPr>
        <w:spacing w:after="0" w:line="276" w:lineRule="auto"/>
        <w:ind w:left="4"/>
        <w:jc w:val="both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  <w:lang w:eastAsia="zh-CN" w:bidi="hi-IN"/>
        </w:rPr>
        <w:t xml:space="preserve">W związku z przetwarzaniem przez </w:t>
      </w:r>
      <w:r w:rsidR="007504C8">
        <w:rPr>
          <w:rFonts w:cstheme="minorHAnsi"/>
          <w:sz w:val="20"/>
          <w:szCs w:val="20"/>
          <w:lang w:eastAsia="zh-CN" w:bidi="hi-IN"/>
        </w:rPr>
        <w:t>Centrum Usług Społecznych</w:t>
      </w:r>
      <w:r w:rsidRPr="00E03DCB">
        <w:rPr>
          <w:rFonts w:cstheme="minorHAnsi"/>
          <w:sz w:val="20"/>
          <w:szCs w:val="20"/>
          <w:lang w:eastAsia="zh-CN" w:bidi="hi-IN"/>
        </w:rPr>
        <w:t xml:space="preserve"> w Połańcu  danych przysługuje Państwu:</w:t>
      </w:r>
    </w:p>
    <w:p w:rsidR="000A6A3C" w:rsidRPr="00E03DCB" w:rsidRDefault="000A6A3C" w:rsidP="007504C8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zh-CN" w:bidi="hi-IN"/>
        </w:rPr>
      </w:pPr>
    </w:p>
    <w:p w:rsidR="000A6A3C" w:rsidRPr="00E03DCB" w:rsidRDefault="000A6A3C" w:rsidP="007504C8">
      <w:pPr>
        <w:numPr>
          <w:ilvl w:val="0"/>
          <w:numId w:val="10"/>
        </w:numPr>
        <w:tabs>
          <w:tab w:val="left" w:pos="-2013"/>
        </w:tabs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  <w:lang w:eastAsia="zh-CN" w:bidi="hi-IN"/>
        </w:rPr>
        <w:t>prawo dostępu do swoich danych oraz otrzymania ich kopii;</w:t>
      </w:r>
    </w:p>
    <w:p w:rsidR="000A6A3C" w:rsidRPr="00E03DCB" w:rsidRDefault="000A6A3C" w:rsidP="007504C8">
      <w:pPr>
        <w:numPr>
          <w:ilvl w:val="0"/>
          <w:numId w:val="10"/>
        </w:numPr>
        <w:tabs>
          <w:tab w:val="left" w:pos="-2013"/>
        </w:tabs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  <w:lang w:eastAsia="zh-CN" w:bidi="hi-IN"/>
        </w:rPr>
        <w:t>prawo do sprostowania (poprawiania) swoich danych jeżeli są nieprawidłowe oraz ich uzupełnienia;</w:t>
      </w:r>
    </w:p>
    <w:p w:rsidR="000A6A3C" w:rsidRPr="00E03DCB" w:rsidRDefault="000A6A3C" w:rsidP="007504C8">
      <w:pPr>
        <w:numPr>
          <w:ilvl w:val="0"/>
          <w:numId w:val="10"/>
        </w:numPr>
        <w:tabs>
          <w:tab w:val="left" w:pos="-2013"/>
        </w:tabs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  <w:lang w:eastAsia="zh-CN" w:bidi="hi-IN"/>
        </w:rPr>
        <w:t>prawo do ograniczenia przetwarzania danych;</w:t>
      </w:r>
    </w:p>
    <w:p w:rsidR="000A6A3C" w:rsidRPr="00E03DCB" w:rsidRDefault="000A6A3C" w:rsidP="007504C8">
      <w:pPr>
        <w:numPr>
          <w:ilvl w:val="0"/>
          <w:numId w:val="10"/>
        </w:numPr>
        <w:tabs>
          <w:tab w:val="left" w:pos="-2013"/>
        </w:tabs>
        <w:suppressAutoHyphens/>
        <w:autoSpaceDN w:val="0"/>
        <w:spacing w:after="0" w:line="276" w:lineRule="auto"/>
        <w:jc w:val="both"/>
        <w:textAlignment w:val="baseline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sz w:val="20"/>
          <w:szCs w:val="20"/>
          <w:lang w:eastAsia="zh-CN" w:bidi="hi-IN"/>
        </w:rPr>
        <w:t>prawo do wniesienia skargi do Prezesa Urzędu Ochrony Danych Osobowych (ul. Stawki 2, 00 - 193 Warszawa). Szczegółowych informacji na temat przysługujących praw i możliwości skorzys</w:t>
      </w:r>
      <w:r w:rsidR="00090978">
        <w:rPr>
          <w:rFonts w:cstheme="minorHAnsi"/>
          <w:sz w:val="20"/>
          <w:szCs w:val="20"/>
          <w:lang w:eastAsia="zh-CN" w:bidi="hi-IN"/>
        </w:rPr>
        <w:t>tania z nich udziela Inspektor Ochrony D</w:t>
      </w:r>
      <w:r w:rsidRPr="00E03DCB">
        <w:rPr>
          <w:rFonts w:cstheme="minorHAnsi"/>
          <w:sz w:val="20"/>
          <w:szCs w:val="20"/>
          <w:lang w:eastAsia="zh-CN" w:bidi="hi-IN"/>
        </w:rPr>
        <w:t>anych.</w:t>
      </w:r>
    </w:p>
    <w:p w:rsidR="000A6A3C" w:rsidRPr="00E03DCB" w:rsidRDefault="000A6A3C" w:rsidP="007504C8">
      <w:pPr>
        <w:tabs>
          <w:tab w:val="left" w:pos="147"/>
        </w:tabs>
        <w:spacing w:after="0" w:line="0" w:lineRule="atLeast"/>
        <w:ind w:left="720"/>
        <w:jc w:val="both"/>
        <w:rPr>
          <w:rFonts w:cstheme="minorHAnsi"/>
          <w:sz w:val="20"/>
          <w:szCs w:val="20"/>
          <w:lang w:eastAsia="zh-CN" w:bidi="hi-IN"/>
        </w:rPr>
      </w:pPr>
    </w:p>
    <w:p w:rsidR="000A6A3C" w:rsidRPr="00E03DCB" w:rsidRDefault="000A6A3C" w:rsidP="007504C8">
      <w:pPr>
        <w:spacing w:after="0" w:line="0" w:lineRule="atLeast"/>
        <w:ind w:left="4"/>
        <w:jc w:val="both"/>
        <w:rPr>
          <w:rFonts w:cstheme="minorHAnsi"/>
        </w:rPr>
      </w:pPr>
      <w:r w:rsidRPr="00E03DCB">
        <w:rPr>
          <w:rFonts w:cstheme="minorHAnsi"/>
          <w:b/>
          <w:sz w:val="20"/>
          <w:szCs w:val="20"/>
          <w:lang w:eastAsia="zh-CN" w:bidi="hi-IN"/>
        </w:rPr>
        <w:t>Informacja o wymogu podania danych</w:t>
      </w:r>
    </w:p>
    <w:p w:rsidR="000A6A3C" w:rsidRPr="00E03DCB" w:rsidRDefault="000A6A3C" w:rsidP="007504C8">
      <w:pPr>
        <w:spacing w:after="0" w:line="67" w:lineRule="exact"/>
        <w:jc w:val="both"/>
        <w:rPr>
          <w:rFonts w:eastAsia="Times New Roman" w:cstheme="minorHAnsi"/>
          <w:b/>
          <w:sz w:val="20"/>
          <w:szCs w:val="20"/>
          <w:lang w:eastAsia="zh-CN" w:bidi="hi-IN"/>
        </w:rPr>
      </w:pPr>
    </w:p>
    <w:p w:rsidR="000A6A3C" w:rsidRPr="00E03DCB" w:rsidRDefault="000A6A3C" w:rsidP="007504C8">
      <w:pPr>
        <w:spacing w:line="276" w:lineRule="auto"/>
        <w:jc w:val="both"/>
        <w:rPr>
          <w:rFonts w:cstheme="minorHAnsi"/>
          <w:sz w:val="20"/>
          <w:szCs w:val="20"/>
        </w:rPr>
      </w:pPr>
      <w:r w:rsidRPr="00E03DCB">
        <w:rPr>
          <w:rFonts w:cstheme="minorHAnsi"/>
          <w:sz w:val="20"/>
          <w:szCs w:val="20"/>
        </w:rPr>
        <w:t xml:space="preserve">Podanie przez Panią/Pana danych jest dobrowolne, lecz zarazem konieczne aby mogła Pani/mógł Pan wziąć udział w Programie. Pani/Pana dane nie będą podlegały zautomatyzowanemu przetwarzaniu danych oraz nie będą wykorzystywane do profilowania, jak również nie będą przekazywane do państw trzecich. </w:t>
      </w:r>
    </w:p>
    <w:p w:rsidR="000A6A3C" w:rsidRDefault="000A6A3C" w:rsidP="00A50077">
      <w:pPr>
        <w:spacing w:after="0" w:line="276" w:lineRule="auto"/>
        <w:jc w:val="right"/>
        <w:rPr>
          <w:rFonts w:cstheme="minorHAnsi"/>
          <w:sz w:val="20"/>
          <w:szCs w:val="20"/>
          <w:lang w:eastAsia="zh-CN" w:bidi="hi-IN"/>
        </w:rPr>
      </w:pPr>
    </w:p>
    <w:p w:rsidR="00A50077" w:rsidRPr="00E03DCB" w:rsidRDefault="00A50077" w:rsidP="00A50077">
      <w:pPr>
        <w:spacing w:after="0" w:line="276" w:lineRule="auto"/>
        <w:jc w:val="right"/>
        <w:rPr>
          <w:rFonts w:cstheme="minorHAnsi"/>
          <w:sz w:val="20"/>
          <w:szCs w:val="20"/>
          <w:lang w:eastAsia="zh-CN" w:bidi="hi-IN"/>
        </w:rPr>
      </w:pPr>
    </w:p>
    <w:p w:rsidR="000A6A3C" w:rsidRPr="00E03DCB" w:rsidRDefault="000A6A3C" w:rsidP="000A6A3C">
      <w:pPr>
        <w:spacing w:after="0" w:line="0" w:lineRule="atLeast"/>
        <w:jc w:val="right"/>
        <w:rPr>
          <w:rFonts w:cstheme="minorHAnsi"/>
          <w:b/>
          <w:sz w:val="20"/>
          <w:szCs w:val="20"/>
          <w:lang w:eastAsia="zh-CN" w:bidi="hi-IN"/>
        </w:rPr>
      </w:pPr>
      <w:r w:rsidRPr="00E03DCB">
        <w:rPr>
          <w:rFonts w:cstheme="minorHAnsi"/>
          <w:b/>
          <w:sz w:val="20"/>
          <w:szCs w:val="20"/>
          <w:lang w:eastAsia="zh-CN" w:bidi="hi-IN"/>
        </w:rPr>
        <w:t>Potwierdzenie zapoznania się z Informacją RODO</w:t>
      </w:r>
    </w:p>
    <w:p w:rsidR="000A6A3C" w:rsidRPr="00E03DCB" w:rsidRDefault="000A6A3C" w:rsidP="000A6A3C">
      <w:pPr>
        <w:spacing w:after="0" w:line="0" w:lineRule="atLeast"/>
        <w:jc w:val="right"/>
        <w:rPr>
          <w:rFonts w:cstheme="minorHAnsi"/>
          <w:b/>
          <w:sz w:val="20"/>
          <w:szCs w:val="20"/>
          <w:lang w:eastAsia="zh-CN" w:bidi="hi-IN"/>
        </w:rPr>
      </w:pPr>
    </w:p>
    <w:p w:rsidR="000A6A3C" w:rsidRPr="00E03DCB" w:rsidRDefault="00B8020F" w:rsidP="000A6A3C">
      <w:pPr>
        <w:spacing w:after="0" w:line="0" w:lineRule="atLeast"/>
        <w:jc w:val="right"/>
        <w:rPr>
          <w:rFonts w:cstheme="minorHAnsi"/>
          <w:b/>
          <w:sz w:val="20"/>
          <w:szCs w:val="20"/>
          <w:lang w:eastAsia="zh-CN" w:bidi="hi-IN"/>
        </w:rPr>
      </w:pPr>
      <w:r>
        <w:rPr>
          <w:rFonts w:cstheme="minorHAnsi"/>
          <w:b/>
          <w:sz w:val="20"/>
          <w:szCs w:val="20"/>
          <w:lang w:eastAsia="zh-CN" w:bidi="hi-IN"/>
        </w:rPr>
        <w:t>…….</w:t>
      </w:r>
      <w:r w:rsidR="000A6A3C" w:rsidRPr="00E03DCB">
        <w:rPr>
          <w:rFonts w:cstheme="minorHAnsi"/>
          <w:b/>
          <w:sz w:val="20"/>
          <w:szCs w:val="20"/>
          <w:lang w:eastAsia="zh-CN" w:bidi="hi-IN"/>
        </w:rPr>
        <w:t>…………………………………………………………………….</w:t>
      </w:r>
    </w:p>
    <w:p w:rsidR="000A6A3C" w:rsidRPr="00E03DCB" w:rsidRDefault="000A6A3C" w:rsidP="000A6A3C">
      <w:pPr>
        <w:spacing w:after="0" w:line="0" w:lineRule="atLeast"/>
        <w:ind w:left="5424"/>
        <w:jc w:val="right"/>
        <w:rPr>
          <w:rFonts w:cstheme="minorHAnsi"/>
          <w:sz w:val="20"/>
          <w:szCs w:val="20"/>
          <w:lang w:eastAsia="zh-CN" w:bidi="hi-IN"/>
        </w:rPr>
      </w:pPr>
      <w:r w:rsidRPr="00E03DCB">
        <w:rPr>
          <w:rFonts w:cstheme="minorHAnsi"/>
          <w:b/>
          <w:sz w:val="20"/>
          <w:szCs w:val="20"/>
          <w:lang w:eastAsia="zh-CN" w:bidi="hi-IN"/>
        </w:rPr>
        <w:t>Data i podpis wnioskodawcy</w:t>
      </w:r>
    </w:p>
    <w:p w:rsidR="000A6A3C" w:rsidRPr="00E03DCB" w:rsidRDefault="000A6A3C" w:rsidP="000A6A3C">
      <w:pPr>
        <w:rPr>
          <w:rFonts w:cstheme="minorHAnsi"/>
        </w:rPr>
      </w:pPr>
    </w:p>
    <w:p w:rsidR="008A5355" w:rsidRPr="00E03DCB" w:rsidRDefault="008A5355" w:rsidP="00C338DB">
      <w:pPr>
        <w:jc w:val="right"/>
        <w:rPr>
          <w:rFonts w:cstheme="minorHAnsi"/>
          <w:sz w:val="24"/>
          <w:szCs w:val="24"/>
        </w:rPr>
      </w:pPr>
    </w:p>
    <w:p w:rsidR="001D613D" w:rsidRPr="00E03DCB" w:rsidRDefault="001D613D" w:rsidP="00C338DB">
      <w:pPr>
        <w:jc w:val="right"/>
        <w:rPr>
          <w:rFonts w:cstheme="minorHAnsi"/>
          <w:sz w:val="24"/>
          <w:szCs w:val="24"/>
        </w:rPr>
      </w:pPr>
    </w:p>
    <w:p w:rsidR="001D613D" w:rsidRPr="00E03DCB" w:rsidRDefault="001D613D" w:rsidP="00C338DB">
      <w:pPr>
        <w:jc w:val="right"/>
        <w:rPr>
          <w:rFonts w:cstheme="minorHAnsi"/>
          <w:sz w:val="24"/>
          <w:szCs w:val="24"/>
        </w:rPr>
      </w:pPr>
    </w:p>
    <w:p w:rsidR="001D613D" w:rsidRPr="000C7E9A" w:rsidRDefault="001D613D" w:rsidP="00C338DB">
      <w:pPr>
        <w:jc w:val="right"/>
        <w:rPr>
          <w:rFonts w:cstheme="minorHAnsi"/>
          <w:sz w:val="24"/>
          <w:szCs w:val="24"/>
        </w:rPr>
      </w:pPr>
    </w:p>
    <w:sectPr w:rsidR="001D613D" w:rsidRPr="000C7E9A" w:rsidSect="007D0E1C"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F88" w:rsidRDefault="00A64F88" w:rsidP="00771D02">
      <w:pPr>
        <w:spacing w:after="0" w:line="240" w:lineRule="auto"/>
      </w:pPr>
      <w:r>
        <w:separator/>
      </w:r>
    </w:p>
  </w:endnote>
  <w:endnote w:type="continuationSeparator" w:id="1">
    <w:p w:rsidR="00A64F88" w:rsidRDefault="00A64F88" w:rsidP="0077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02" w:rsidRDefault="00771D02" w:rsidP="008F4685">
    <w:pPr>
      <w:pStyle w:val="Stopka"/>
      <w:pBdr>
        <w:bottom w:val="single" w:sz="12" w:space="1" w:color="auto"/>
      </w:pBdr>
      <w:jc w:val="center"/>
    </w:pPr>
  </w:p>
  <w:p w:rsidR="008F4685" w:rsidRDefault="00771D02" w:rsidP="00771D02">
    <w:pPr>
      <w:pStyle w:val="Stopka"/>
      <w:jc w:val="center"/>
      <w:rPr>
        <w:rFonts w:asciiTheme="majorHAnsi" w:hAnsiTheme="majorHAnsi" w:cstheme="majorHAnsi"/>
        <w:sz w:val="18"/>
      </w:rPr>
    </w:pPr>
    <w:r w:rsidRPr="00C3616E">
      <w:rPr>
        <w:rFonts w:asciiTheme="majorHAnsi" w:hAnsiTheme="majorHAnsi" w:cstheme="majorHAnsi"/>
        <w:sz w:val="18"/>
      </w:rPr>
      <w:t>Program „</w:t>
    </w:r>
    <w:r w:rsidR="00C338DB">
      <w:rPr>
        <w:rFonts w:asciiTheme="majorHAnsi" w:hAnsiTheme="majorHAnsi" w:cstheme="majorHAnsi"/>
        <w:sz w:val="18"/>
      </w:rPr>
      <w:t>Korpus Wsparcia S</w:t>
    </w:r>
    <w:r w:rsidR="007504C8">
      <w:rPr>
        <w:rFonts w:asciiTheme="majorHAnsi" w:hAnsiTheme="majorHAnsi" w:cstheme="majorHAnsi"/>
        <w:sz w:val="18"/>
      </w:rPr>
      <w:t>eniorów” – na rok 2025</w:t>
    </w:r>
    <w:r w:rsidRPr="00C3616E">
      <w:rPr>
        <w:rFonts w:asciiTheme="majorHAnsi" w:hAnsiTheme="majorHAnsi" w:cstheme="majorHAnsi"/>
        <w:sz w:val="18"/>
      </w:rPr>
      <w:t xml:space="preserve"> jest współfinansowany ze śro</w:t>
    </w:r>
    <w:r w:rsidR="008F4685">
      <w:rPr>
        <w:rFonts w:asciiTheme="majorHAnsi" w:hAnsiTheme="majorHAnsi" w:cstheme="majorHAnsi"/>
        <w:sz w:val="18"/>
      </w:rPr>
      <w:t>dków</w:t>
    </w:r>
  </w:p>
  <w:p w:rsidR="00771D02" w:rsidRPr="00C3616E" w:rsidRDefault="00771D02" w:rsidP="00771D02">
    <w:pPr>
      <w:pStyle w:val="Stopka"/>
      <w:jc w:val="center"/>
      <w:rPr>
        <w:rFonts w:asciiTheme="majorHAnsi" w:hAnsiTheme="majorHAnsi" w:cstheme="majorHAnsi"/>
        <w:sz w:val="18"/>
      </w:rPr>
    </w:pPr>
    <w:r w:rsidRPr="00C3616E">
      <w:rPr>
        <w:rFonts w:asciiTheme="majorHAnsi" w:hAnsiTheme="majorHAnsi" w:cstheme="majorHAnsi"/>
        <w:sz w:val="18"/>
      </w:rPr>
      <w:t xml:space="preserve"> otrzymanych </w:t>
    </w:r>
    <w:r w:rsidR="00C75C5F">
      <w:rPr>
        <w:rFonts w:asciiTheme="majorHAnsi" w:hAnsiTheme="majorHAnsi" w:cstheme="majorHAnsi"/>
        <w:sz w:val="18"/>
      </w:rPr>
      <w:t>z Ministerstwa</w:t>
    </w:r>
    <w:r w:rsidRPr="00C3616E">
      <w:rPr>
        <w:rFonts w:asciiTheme="majorHAnsi" w:hAnsiTheme="majorHAnsi" w:cstheme="majorHAnsi"/>
        <w:sz w:val="18"/>
      </w:rPr>
      <w:t xml:space="preserve"> Rodziny</w:t>
    </w:r>
    <w:r w:rsidR="007504C8">
      <w:rPr>
        <w:rFonts w:asciiTheme="majorHAnsi" w:hAnsiTheme="majorHAnsi" w:cstheme="majorHAnsi"/>
        <w:sz w:val="18"/>
      </w:rPr>
      <w:t>, Pracy</w:t>
    </w:r>
    <w:r w:rsidRPr="00C3616E">
      <w:rPr>
        <w:rFonts w:asciiTheme="majorHAnsi" w:hAnsiTheme="majorHAnsi" w:cstheme="majorHAnsi"/>
        <w:sz w:val="18"/>
      </w:rPr>
      <w:t xml:space="preserve"> i Polityki Społecznej </w:t>
    </w:r>
  </w:p>
  <w:p w:rsidR="00771D02" w:rsidRDefault="00771D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F88" w:rsidRDefault="00A64F88" w:rsidP="00771D02">
      <w:pPr>
        <w:spacing w:after="0" w:line="240" w:lineRule="auto"/>
      </w:pPr>
      <w:r>
        <w:separator/>
      </w:r>
    </w:p>
  </w:footnote>
  <w:footnote w:type="continuationSeparator" w:id="1">
    <w:p w:rsidR="00A64F88" w:rsidRDefault="00A64F88" w:rsidP="0077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>
    <w:nsid w:val="1B386B6A"/>
    <w:multiLevelType w:val="hybridMultilevel"/>
    <w:tmpl w:val="38E2B4A8"/>
    <w:lvl w:ilvl="0" w:tplc="8A185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5726A"/>
    <w:multiLevelType w:val="hybridMultilevel"/>
    <w:tmpl w:val="2DF44114"/>
    <w:lvl w:ilvl="0" w:tplc="EAD0C2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459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B85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CA9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643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68E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9E8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6D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887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1623134"/>
    <w:multiLevelType w:val="multilevel"/>
    <w:tmpl w:val="A15CC2AC"/>
    <w:lvl w:ilvl="0">
      <w:numFmt w:val="bullet"/>
      <w:lvlText w:val="•"/>
      <w:lvlJc w:val="left"/>
      <w:rPr>
        <w:rFonts w:ascii="Liberation Serif" w:hAnsi="Liberation Serif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D1308EE"/>
    <w:multiLevelType w:val="hybridMultilevel"/>
    <w:tmpl w:val="58D2E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45B13"/>
    <w:multiLevelType w:val="hybridMultilevel"/>
    <w:tmpl w:val="3C6EC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76B78"/>
    <w:multiLevelType w:val="hybridMultilevel"/>
    <w:tmpl w:val="B1A22D04"/>
    <w:lvl w:ilvl="0" w:tplc="5EF2D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F69F6"/>
    <w:multiLevelType w:val="hybridMultilevel"/>
    <w:tmpl w:val="90A80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47F56"/>
    <w:multiLevelType w:val="hybridMultilevel"/>
    <w:tmpl w:val="CF72FA64"/>
    <w:lvl w:ilvl="0" w:tplc="95DEDB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770BFD"/>
    <w:multiLevelType w:val="hybridMultilevel"/>
    <w:tmpl w:val="E7E00516"/>
    <w:lvl w:ilvl="0" w:tplc="9FB8FC5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126093"/>
    <w:multiLevelType w:val="multilevel"/>
    <w:tmpl w:val="726AB2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CCB4E0F"/>
    <w:multiLevelType w:val="hybridMultilevel"/>
    <w:tmpl w:val="DC4E5622"/>
    <w:lvl w:ilvl="0" w:tplc="C37AB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D285F"/>
    <w:rsid w:val="00090978"/>
    <w:rsid w:val="000A6A3C"/>
    <w:rsid w:val="000B3400"/>
    <w:rsid w:val="000C7E9A"/>
    <w:rsid w:val="000D5EC3"/>
    <w:rsid w:val="000E6091"/>
    <w:rsid w:val="0013181D"/>
    <w:rsid w:val="00135CF4"/>
    <w:rsid w:val="0015322B"/>
    <w:rsid w:val="001929B5"/>
    <w:rsid w:val="001D613D"/>
    <w:rsid w:val="001D75A0"/>
    <w:rsid w:val="002778D3"/>
    <w:rsid w:val="00281C4D"/>
    <w:rsid w:val="00281D42"/>
    <w:rsid w:val="00285A60"/>
    <w:rsid w:val="002A6C02"/>
    <w:rsid w:val="002C4FFA"/>
    <w:rsid w:val="002D285F"/>
    <w:rsid w:val="00326B75"/>
    <w:rsid w:val="00334183"/>
    <w:rsid w:val="00370D48"/>
    <w:rsid w:val="00376A60"/>
    <w:rsid w:val="003F434D"/>
    <w:rsid w:val="004009EE"/>
    <w:rsid w:val="004405D8"/>
    <w:rsid w:val="00463E10"/>
    <w:rsid w:val="00464E55"/>
    <w:rsid w:val="00476419"/>
    <w:rsid w:val="004A15A9"/>
    <w:rsid w:val="004B09FB"/>
    <w:rsid w:val="004E2558"/>
    <w:rsid w:val="004F2B8C"/>
    <w:rsid w:val="005354DB"/>
    <w:rsid w:val="00545B24"/>
    <w:rsid w:val="00571A46"/>
    <w:rsid w:val="005830AB"/>
    <w:rsid w:val="00584664"/>
    <w:rsid w:val="0058472F"/>
    <w:rsid w:val="00586E57"/>
    <w:rsid w:val="005F41F1"/>
    <w:rsid w:val="0061566A"/>
    <w:rsid w:val="00620BE7"/>
    <w:rsid w:val="00636E11"/>
    <w:rsid w:val="00657C9F"/>
    <w:rsid w:val="0066090C"/>
    <w:rsid w:val="00660A10"/>
    <w:rsid w:val="006621A5"/>
    <w:rsid w:val="006928A9"/>
    <w:rsid w:val="006C53A6"/>
    <w:rsid w:val="006F7178"/>
    <w:rsid w:val="00730EAC"/>
    <w:rsid w:val="007504C8"/>
    <w:rsid w:val="00771D02"/>
    <w:rsid w:val="007779B6"/>
    <w:rsid w:val="00782F40"/>
    <w:rsid w:val="007C1DC1"/>
    <w:rsid w:val="007D0E1C"/>
    <w:rsid w:val="0083061E"/>
    <w:rsid w:val="0088197B"/>
    <w:rsid w:val="008A1E03"/>
    <w:rsid w:val="008A5355"/>
    <w:rsid w:val="008E7877"/>
    <w:rsid w:val="008F4685"/>
    <w:rsid w:val="008F479A"/>
    <w:rsid w:val="0094447C"/>
    <w:rsid w:val="00950F3D"/>
    <w:rsid w:val="00962A9D"/>
    <w:rsid w:val="009F42B3"/>
    <w:rsid w:val="00A3428C"/>
    <w:rsid w:val="00A50077"/>
    <w:rsid w:val="00A64F88"/>
    <w:rsid w:val="00A86103"/>
    <w:rsid w:val="00A91EC3"/>
    <w:rsid w:val="00AB4C3E"/>
    <w:rsid w:val="00AE1FA5"/>
    <w:rsid w:val="00AF31BB"/>
    <w:rsid w:val="00B1179E"/>
    <w:rsid w:val="00B47CEB"/>
    <w:rsid w:val="00B8020F"/>
    <w:rsid w:val="00B9521D"/>
    <w:rsid w:val="00C06672"/>
    <w:rsid w:val="00C21446"/>
    <w:rsid w:val="00C338DB"/>
    <w:rsid w:val="00C35D04"/>
    <w:rsid w:val="00C55219"/>
    <w:rsid w:val="00C75C5F"/>
    <w:rsid w:val="00CC2240"/>
    <w:rsid w:val="00CF6290"/>
    <w:rsid w:val="00D04ED8"/>
    <w:rsid w:val="00D32A2C"/>
    <w:rsid w:val="00D50B25"/>
    <w:rsid w:val="00D60D29"/>
    <w:rsid w:val="00DB4F3B"/>
    <w:rsid w:val="00E03DCB"/>
    <w:rsid w:val="00E15AF0"/>
    <w:rsid w:val="00E445D2"/>
    <w:rsid w:val="00E55977"/>
    <w:rsid w:val="00E61CA9"/>
    <w:rsid w:val="00E765B6"/>
    <w:rsid w:val="00E824AC"/>
    <w:rsid w:val="00E910C7"/>
    <w:rsid w:val="00EF0A62"/>
    <w:rsid w:val="00F12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D285F"/>
  </w:style>
  <w:style w:type="paragraph" w:styleId="Akapitzlist">
    <w:name w:val="List Paragraph"/>
    <w:basedOn w:val="Normalny"/>
    <w:uiPriority w:val="34"/>
    <w:qFormat/>
    <w:rsid w:val="007D0E1C"/>
    <w:pPr>
      <w:ind w:left="720"/>
      <w:contextualSpacing/>
    </w:pPr>
  </w:style>
  <w:style w:type="table" w:styleId="Tabela-Siatka">
    <w:name w:val="Table Grid"/>
    <w:basedOn w:val="Standardowy"/>
    <w:uiPriority w:val="39"/>
    <w:rsid w:val="00131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9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D02"/>
  </w:style>
  <w:style w:type="paragraph" w:styleId="Stopka">
    <w:name w:val="footer"/>
    <w:basedOn w:val="Normalny"/>
    <w:link w:val="StopkaZnak"/>
    <w:uiPriority w:val="99"/>
    <w:unhideWhenUsed/>
    <w:rsid w:val="0077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D02"/>
  </w:style>
  <w:style w:type="character" w:customStyle="1" w:styleId="hgkelc">
    <w:name w:val="hgkelc"/>
    <w:basedOn w:val="Domylnaczcionkaakapitu"/>
    <w:rsid w:val="000A6A3C"/>
  </w:style>
  <w:style w:type="character" w:styleId="Odwoaniedokomentarza">
    <w:name w:val="annotation reference"/>
    <w:basedOn w:val="Domylnaczcionkaakapitu"/>
    <w:uiPriority w:val="99"/>
    <w:semiHidden/>
    <w:unhideWhenUsed/>
    <w:rsid w:val="00660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0C"/>
    <w:rPr>
      <w:b/>
      <w:bCs/>
      <w:sz w:val="20"/>
      <w:szCs w:val="20"/>
    </w:rPr>
  </w:style>
  <w:style w:type="paragraph" w:styleId="Bezodstpw">
    <w:name w:val="No Spacing"/>
    <w:uiPriority w:val="1"/>
    <w:qFormat/>
    <w:rsid w:val="00E559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E559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D285F"/>
  </w:style>
  <w:style w:type="paragraph" w:styleId="Akapitzlist">
    <w:name w:val="List Paragraph"/>
    <w:basedOn w:val="Normalny"/>
    <w:uiPriority w:val="34"/>
    <w:qFormat/>
    <w:rsid w:val="007D0E1C"/>
    <w:pPr>
      <w:ind w:left="720"/>
      <w:contextualSpacing/>
    </w:pPr>
  </w:style>
  <w:style w:type="table" w:styleId="Tabela-Siatka">
    <w:name w:val="Table Grid"/>
    <w:basedOn w:val="Standardowy"/>
    <w:uiPriority w:val="39"/>
    <w:rsid w:val="0013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9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D02"/>
  </w:style>
  <w:style w:type="paragraph" w:styleId="Stopka">
    <w:name w:val="footer"/>
    <w:basedOn w:val="Normalny"/>
    <w:link w:val="StopkaZnak"/>
    <w:uiPriority w:val="99"/>
    <w:unhideWhenUsed/>
    <w:rsid w:val="0077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D02"/>
  </w:style>
  <w:style w:type="character" w:customStyle="1" w:styleId="hgkelc">
    <w:name w:val="hgkelc"/>
    <w:basedOn w:val="Domylnaczcionkaakapitu"/>
    <w:rsid w:val="000A6A3C"/>
  </w:style>
  <w:style w:type="character" w:styleId="Odwoaniedokomentarza">
    <w:name w:val="annotation reference"/>
    <w:basedOn w:val="Domylnaczcionkaakapitu"/>
    <w:uiPriority w:val="99"/>
    <w:semiHidden/>
    <w:unhideWhenUsed/>
    <w:rsid w:val="00660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0C"/>
    <w:rPr>
      <w:b/>
      <w:bCs/>
      <w:sz w:val="20"/>
      <w:szCs w:val="20"/>
    </w:rPr>
  </w:style>
  <w:style w:type="paragraph" w:styleId="Bezodstpw">
    <w:name w:val="No Spacing"/>
    <w:uiPriority w:val="1"/>
    <w:qFormat/>
    <w:rsid w:val="00E5597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Calibri" w:eastAsia="SimSun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E559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@e-directio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Szczygielska</dc:creator>
  <cp:lastModifiedBy>JagodaP</cp:lastModifiedBy>
  <cp:revision>3</cp:revision>
  <cp:lastPrinted>2024-05-17T12:20:00Z</cp:lastPrinted>
  <dcterms:created xsi:type="dcterms:W3CDTF">2025-01-30T10:16:00Z</dcterms:created>
  <dcterms:modified xsi:type="dcterms:W3CDTF">2025-01-31T05:57:00Z</dcterms:modified>
</cp:coreProperties>
</file>