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2FB" w:rsidRPr="006A77D5" w:rsidRDefault="000F52FB" w:rsidP="00EA2A73">
      <w:pPr>
        <w:spacing w:line="360" w:lineRule="auto"/>
        <w:rPr>
          <w:rFonts w:asciiTheme="minorHAnsi" w:hAnsiTheme="minorHAnsi" w:cstheme="minorHAnsi"/>
        </w:rPr>
      </w:pPr>
      <w:bookmarkStart w:id="0" w:name="_GoBack"/>
      <w:bookmarkEnd w:id="0"/>
      <w:r w:rsidRPr="006A77D5">
        <w:rPr>
          <w:rFonts w:asciiTheme="minorHAnsi" w:hAnsiTheme="minorHAnsi" w:cstheme="minorHAnsi"/>
        </w:rPr>
        <w:t xml:space="preserve">Załącznik 1. </w:t>
      </w:r>
    </w:p>
    <w:p w:rsidR="000F52FB" w:rsidRPr="006A77D5" w:rsidRDefault="001E249B" w:rsidP="000F52FB">
      <w:pPr>
        <w:spacing w:line="360" w:lineRule="auto"/>
        <w:jc w:val="center"/>
        <w:rPr>
          <w:rFonts w:asciiTheme="minorHAnsi" w:hAnsiTheme="minorHAnsi" w:cstheme="minorHAnsi"/>
          <w:b/>
        </w:rPr>
      </w:pPr>
      <w:r>
        <w:rPr>
          <w:rFonts w:asciiTheme="minorHAnsi" w:hAnsiTheme="minorHAnsi" w:cstheme="minorHAnsi"/>
          <w:b/>
        </w:rPr>
        <w:t>Zbiorczy formularz uwag</w:t>
      </w:r>
      <w:r w:rsidR="000F52FB" w:rsidRPr="006A77D5">
        <w:rPr>
          <w:rFonts w:asciiTheme="minorHAnsi" w:hAnsiTheme="minorHAnsi" w:cstheme="minorHAnsi"/>
          <w:b/>
        </w:rPr>
        <w:t xml:space="preserve"> </w:t>
      </w:r>
      <w:r w:rsidR="007F1D73">
        <w:rPr>
          <w:rFonts w:asciiTheme="minorHAnsi" w:hAnsiTheme="minorHAnsi" w:cstheme="minorHAnsi"/>
          <w:b/>
        </w:rPr>
        <w:t xml:space="preserve">do </w:t>
      </w:r>
      <w:r w:rsidR="00100C8D" w:rsidRPr="006A77D5">
        <w:rPr>
          <w:rFonts w:asciiTheme="minorHAnsi" w:hAnsiTheme="minorHAnsi" w:cstheme="minorHAnsi"/>
          <w:b/>
        </w:rPr>
        <w:t>p</w:t>
      </w:r>
      <w:r w:rsidR="000F52FB" w:rsidRPr="006A77D5">
        <w:rPr>
          <w:rFonts w:asciiTheme="minorHAnsi" w:hAnsiTheme="minorHAnsi" w:cstheme="minorHAnsi"/>
          <w:b/>
        </w:rPr>
        <w:t xml:space="preserve">rojektu Strategii Rozwoju </w:t>
      </w:r>
      <w:r w:rsidR="00A0245D">
        <w:rPr>
          <w:rFonts w:asciiTheme="minorHAnsi" w:hAnsiTheme="minorHAnsi" w:cstheme="minorHAnsi"/>
          <w:b/>
        </w:rPr>
        <w:t>Ponadlokalnego dla Obszaru Strategicznej Interwencji – Dolina Wisły na lata 2021-2030</w:t>
      </w:r>
    </w:p>
    <w:tbl>
      <w:tblPr>
        <w:tblStyle w:val="Tabela-Siatka"/>
        <w:tblW w:w="5000" w:type="pct"/>
        <w:tblLook w:val="04A0" w:firstRow="1" w:lastRow="0" w:firstColumn="1" w:lastColumn="0" w:noHBand="0" w:noVBand="1"/>
      </w:tblPr>
      <w:tblGrid>
        <w:gridCol w:w="662"/>
        <w:gridCol w:w="1112"/>
        <w:gridCol w:w="2437"/>
        <w:gridCol w:w="7922"/>
        <w:gridCol w:w="1861"/>
      </w:tblGrid>
      <w:tr w:rsidR="00FA3885" w:rsidRPr="00A0245D" w:rsidTr="00AF2994">
        <w:trPr>
          <w:trHeight w:val="759"/>
        </w:trPr>
        <w:tc>
          <w:tcPr>
            <w:tcW w:w="237" w:type="pct"/>
            <w:vAlign w:val="center"/>
          </w:tcPr>
          <w:p w:rsidR="00FA3885" w:rsidRPr="00A0245D" w:rsidRDefault="00FA3885" w:rsidP="00A77EA8">
            <w:pPr>
              <w:jc w:val="center"/>
              <w:rPr>
                <w:rFonts w:asciiTheme="minorHAnsi" w:hAnsiTheme="minorHAnsi" w:cstheme="minorHAnsi"/>
                <w:b/>
                <w:sz w:val="18"/>
                <w:szCs w:val="18"/>
              </w:rPr>
            </w:pPr>
            <w:r w:rsidRPr="00A0245D">
              <w:rPr>
                <w:rFonts w:asciiTheme="minorHAnsi" w:hAnsiTheme="minorHAnsi" w:cstheme="minorHAnsi"/>
                <w:b/>
                <w:sz w:val="18"/>
                <w:szCs w:val="18"/>
              </w:rPr>
              <w:t>Lp.</w:t>
            </w:r>
          </w:p>
        </w:tc>
        <w:tc>
          <w:tcPr>
            <w:tcW w:w="396" w:type="pct"/>
            <w:vAlign w:val="center"/>
          </w:tcPr>
          <w:p w:rsidR="00FA3885" w:rsidRPr="00A0245D" w:rsidRDefault="00FA3885" w:rsidP="00A77EA8">
            <w:pPr>
              <w:jc w:val="center"/>
              <w:rPr>
                <w:rFonts w:asciiTheme="minorHAnsi" w:hAnsiTheme="minorHAnsi" w:cstheme="minorHAnsi"/>
                <w:b/>
                <w:sz w:val="18"/>
                <w:szCs w:val="18"/>
              </w:rPr>
            </w:pPr>
            <w:r w:rsidRPr="00A0245D">
              <w:rPr>
                <w:rFonts w:asciiTheme="minorHAnsi" w:hAnsiTheme="minorHAnsi" w:cstheme="minorHAnsi"/>
                <w:b/>
                <w:sz w:val="18"/>
                <w:szCs w:val="18"/>
              </w:rPr>
              <w:t>Zgłaszający</w:t>
            </w:r>
          </w:p>
        </w:tc>
        <w:tc>
          <w:tcPr>
            <w:tcW w:w="871" w:type="pct"/>
            <w:vAlign w:val="center"/>
          </w:tcPr>
          <w:p w:rsidR="00FA3885" w:rsidRPr="00A0245D" w:rsidRDefault="00FA3885" w:rsidP="0054769C">
            <w:pPr>
              <w:jc w:val="center"/>
              <w:rPr>
                <w:rFonts w:asciiTheme="minorHAnsi" w:hAnsiTheme="minorHAnsi" w:cstheme="minorHAnsi"/>
                <w:b/>
                <w:sz w:val="18"/>
                <w:szCs w:val="18"/>
              </w:rPr>
            </w:pPr>
            <w:r w:rsidRPr="00A0245D">
              <w:rPr>
                <w:rFonts w:asciiTheme="minorHAnsi" w:hAnsiTheme="minorHAnsi" w:cstheme="minorHAnsi"/>
                <w:b/>
                <w:sz w:val="18"/>
                <w:szCs w:val="18"/>
              </w:rPr>
              <w:t>Lokalizacja uwagi</w:t>
            </w:r>
          </w:p>
        </w:tc>
        <w:tc>
          <w:tcPr>
            <w:tcW w:w="2831" w:type="pct"/>
            <w:vAlign w:val="center"/>
          </w:tcPr>
          <w:p w:rsidR="00FA3885" w:rsidRPr="00A0245D" w:rsidRDefault="00FA3885" w:rsidP="00A77EA8">
            <w:pPr>
              <w:jc w:val="center"/>
              <w:rPr>
                <w:rFonts w:asciiTheme="minorHAnsi" w:hAnsiTheme="minorHAnsi" w:cstheme="minorHAnsi"/>
                <w:b/>
                <w:sz w:val="18"/>
                <w:szCs w:val="18"/>
              </w:rPr>
            </w:pPr>
            <w:r w:rsidRPr="00A0245D">
              <w:rPr>
                <w:rFonts w:asciiTheme="minorHAnsi" w:hAnsiTheme="minorHAnsi" w:cstheme="minorHAnsi"/>
                <w:b/>
                <w:sz w:val="18"/>
                <w:szCs w:val="18"/>
              </w:rPr>
              <w:t>Treść uwagi</w:t>
            </w:r>
          </w:p>
        </w:tc>
        <w:tc>
          <w:tcPr>
            <w:tcW w:w="665" w:type="pct"/>
            <w:vAlign w:val="center"/>
          </w:tcPr>
          <w:p w:rsidR="00FA3885" w:rsidRPr="00A0245D" w:rsidRDefault="00FA3885" w:rsidP="00A77EA8">
            <w:pPr>
              <w:jc w:val="center"/>
              <w:rPr>
                <w:rFonts w:asciiTheme="minorHAnsi" w:hAnsiTheme="minorHAnsi" w:cstheme="minorHAnsi"/>
                <w:b/>
                <w:sz w:val="18"/>
                <w:szCs w:val="18"/>
              </w:rPr>
            </w:pPr>
            <w:r w:rsidRPr="00A0245D">
              <w:rPr>
                <w:rFonts w:asciiTheme="minorHAnsi" w:hAnsiTheme="minorHAnsi" w:cstheme="minorHAnsi"/>
                <w:b/>
                <w:sz w:val="18"/>
                <w:szCs w:val="18"/>
              </w:rPr>
              <w:t xml:space="preserve">Odpowiedź </w:t>
            </w:r>
          </w:p>
        </w:tc>
      </w:tr>
      <w:tr w:rsidR="000D4A50" w:rsidRPr="00A0245D" w:rsidTr="00AF2994">
        <w:trPr>
          <w:trHeight w:val="990"/>
        </w:trPr>
        <w:tc>
          <w:tcPr>
            <w:tcW w:w="237" w:type="pct"/>
            <w:vMerge w:val="restart"/>
            <w:vAlign w:val="center"/>
          </w:tcPr>
          <w:p w:rsidR="000D4A50" w:rsidRPr="00A0245D" w:rsidRDefault="000D4A50" w:rsidP="00A77EA8">
            <w:pPr>
              <w:jc w:val="center"/>
              <w:rPr>
                <w:rFonts w:asciiTheme="minorHAnsi" w:hAnsiTheme="minorHAnsi" w:cstheme="minorHAnsi"/>
                <w:sz w:val="18"/>
                <w:szCs w:val="18"/>
              </w:rPr>
            </w:pPr>
            <w:r w:rsidRPr="00A0245D">
              <w:rPr>
                <w:rFonts w:asciiTheme="minorHAnsi" w:hAnsiTheme="minorHAnsi" w:cstheme="minorHAnsi"/>
                <w:sz w:val="18"/>
                <w:szCs w:val="18"/>
              </w:rPr>
              <w:t>1.</w:t>
            </w:r>
          </w:p>
        </w:tc>
        <w:tc>
          <w:tcPr>
            <w:tcW w:w="396" w:type="pct"/>
            <w:vMerge w:val="restart"/>
            <w:vAlign w:val="center"/>
          </w:tcPr>
          <w:p w:rsidR="000D4A50" w:rsidRDefault="000D4A50" w:rsidP="008E0917">
            <w:pPr>
              <w:jc w:val="center"/>
              <w:rPr>
                <w:rFonts w:asciiTheme="minorHAnsi" w:hAnsiTheme="minorHAnsi" w:cstheme="minorHAnsi"/>
                <w:sz w:val="18"/>
                <w:szCs w:val="18"/>
              </w:rPr>
            </w:pPr>
            <w:r w:rsidRPr="00A0245D">
              <w:rPr>
                <w:rFonts w:asciiTheme="minorHAnsi" w:hAnsiTheme="minorHAnsi" w:cstheme="minorHAnsi"/>
                <w:sz w:val="18"/>
                <w:szCs w:val="18"/>
              </w:rPr>
              <w:t>Mieszkaniec</w:t>
            </w:r>
          </w:p>
          <w:p w:rsidR="00495EC0" w:rsidRPr="00A0245D" w:rsidRDefault="00AF2994" w:rsidP="008E0917">
            <w:pPr>
              <w:jc w:val="center"/>
              <w:rPr>
                <w:rFonts w:asciiTheme="minorHAnsi" w:hAnsiTheme="minorHAnsi" w:cstheme="minorHAnsi"/>
                <w:sz w:val="18"/>
                <w:szCs w:val="18"/>
              </w:rPr>
            </w:pPr>
            <w:r>
              <w:rPr>
                <w:rFonts w:asciiTheme="minorHAnsi" w:hAnsiTheme="minorHAnsi" w:cstheme="minorHAnsi"/>
                <w:sz w:val="18"/>
                <w:szCs w:val="18"/>
              </w:rPr>
              <w:t>gminy</w:t>
            </w:r>
            <w:r w:rsidR="00495EC0">
              <w:rPr>
                <w:rFonts w:asciiTheme="minorHAnsi" w:hAnsiTheme="minorHAnsi" w:cstheme="minorHAnsi"/>
                <w:sz w:val="18"/>
                <w:szCs w:val="18"/>
              </w:rPr>
              <w:t xml:space="preserve"> Połaniec</w:t>
            </w:r>
          </w:p>
        </w:tc>
        <w:tc>
          <w:tcPr>
            <w:tcW w:w="871" w:type="pct"/>
            <w:vMerge w:val="restart"/>
            <w:vAlign w:val="center"/>
          </w:tcPr>
          <w:p w:rsidR="000D4A50" w:rsidRPr="00A0245D" w:rsidRDefault="000D4A50" w:rsidP="0054769C">
            <w:pPr>
              <w:rPr>
                <w:rFonts w:asciiTheme="minorHAnsi" w:hAnsiTheme="minorHAnsi" w:cstheme="minorHAnsi"/>
                <w:sz w:val="18"/>
                <w:szCs w:val="18"/>
              </w:rPr>
            </w:pPr>
            <w:r w:rsidRPr="00A0245D">
              <w:rPr>
                <w:rFonts w:asciiTheme="minorHAnsi" w:hAnsiTheme="minorHAnsi" w:cstheme="minorHAnsi"/>
                <w:bCs/>
                <w:sz w:val="18"/>
                <w:szCs w:val="18"/>
              </w:rPr>
              <w:t>Rozdzi</w:t>
            </w:r>
            <w:r>
              <w:rPr>
                <w:rFonts w:asciiTheme="minorHAnsi" w:hAnsiTheme="minorHAnsi" w:cstheme="minorHAnsi"/>
                <w:bCs/>
                <w:sz w:val="18"/>
                <w:szCs w:val="18"/>
              </w:rPr>
              <w:t xml:space="preserve">ał Model struktury funkcjonalno - przestrzennej, </w:t>
            </w:r>
            <w:r>
              <w:rPr>
                <w:rFonts w:asciiTheme="minorHAnsi" w:hAnsiTheme="minorHAnsi" w:cstheme="minorHAnsi"/>
                <w:color w:val="000000"/>
                <w:sz w:val="18"/>
                <w:szCs w:val="18"/>
              </w:rPr>
              <w:br/>
            </w:r>
            <w:r w:rsidRPr="00A0245D">
              <w:rPr>
                <w:rFonts w:asciiTheme="minorHAnsi" w:hAnsiTheme="minorHAnsi" w:cstheme="minorHAnsi"/>
                <w:bCs/>
                <w:sz w:val="18"/>
                <w:szCs w:val="18"/>
              </w:rPr>
              <w:t>Tabela 1</w:t>
            </w:r>
            <w:r>
              <w:rPr>
                <w:rFonts w:asciiTheme="minorHAnsi" w:hAnsiTheme="minorHAnsi" w:cstheme="minorHAnsi"/>
                <w:bCs/>
                <w:sz w:val="18"/>
                <w:szCs w:val="18"/>
              </w:rPr>
              <w:t>|</w:t>
            </w:r>
            <w:r w:rsidRPr="00A0245D">
              <w:rPr>
                <w:rFonts w:asciiTheme="minorHAnsi" w:hAnsiTheme="minorHAnsi" w:cstheme="minorHAnsi"/>
                <w:bCs/>
                <w:sz w:val="18"/>
                <w:szCs w:val="18"/>
              </w:rPr>
              <w:t xml:space="preserve"> Baza projektów strategicznych gmin wchodzących w skład OSI Dolina Wisły</w:t>
            </w:r>
            <w:r>
              <w:rPr>
                <w:rFonts w:asciiTheme="minorHAnsi" w:hAnsiTheme="minorHAnsi" w:cstheme="minorHAnsi"/>
                <w:bCs/>
                <w:sz w:val="18"/>
                <w:szCs w:val="18"/>
              </w:rPr>
              <w:t>, str. 64</w:t>
            </w:r>
          </w:p>
        </w:tc>
        <w:tc>
          <w:tcPr>
            <w:tcW w:w="2831" w:type="pct"/>
            <w:vAlign w:val="center"/>
          </w:tcPr>
          <w:p w:rsidR="000D4A50" w:rsidRDefault="000D4A50" w:rsidP="009E2E23">
            <w:pP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Uszczegółowienie zadania </w:t>
            </w:r>
            <w:r w:rsidRPr="009E2E23">
              <w:rPr>
                <w:rFonts w:asciiTheme="minorHAnsi" w:hAnsiTheme="minorHAnsi" w:cstheme="minorHAnsi"/>
                <w:i/>
                <w:color w:val="000000" w:themeColor="text1"/>
                <w:sz w:val="18"/>
              </w:rPr>
              <w:t>Galeria kościuszkowska  w zabytkowym Dworku szlacheckim, który znajduje się w zespole parkowo-dworskim w miejscowości Ruszcza</w:t>
            </w:r>
            <w:r>
              <w:rPr>
                <w:rFonts w:asciiTheme="minorHAnsi" w:hAnsiTheme="minorHAnsi" w:cstheme="minorHAnsi"/>
                <w:color w:val="A8A8AB" w:themeColor="accent1" w:themeTint="99"/>
                <w:sz w:val="18"/>
              </w:rPr>
              <w:t xml:space="preserve">: </w:t>
            </w:r>
          </w:p>
          <w:p w:rsidR="000D4A50" w:rsidRPr="00A0245D" w:rsidRDefault="000D4A50" w:rsidP="009E2E23">
            <w:pPr>
              <w:rPr>
                <w:rFonts w:asciiTheme="minorHAnsi" w:hAnsiTheme="minorHAnsi" w:cstheme="minorHAnsi"/>
                <w:color w:val="000000" w:themeColor="text1"/>
                <w:sz w:val="18"/>
                <w:szCs w:val="18"/>
              </w:rPr>
            </w:pPr>
            <w:r w:rsidRPr="00A0245D">
              <w:rPr>
                <w:rFonts w:asciiTheme="minorHAnsi" w:hAnsiTheme="minorHAnsi" w:cstheme="minorHAnsi"/>
                <w:color w:val="000000" w:themeColor="text1"/>
                <w:sz w:val="18"/>
                <w:szCs w:val="18"/>
              </w:rPr>
              <w:t xml:space="preserve">-Utworzenie Galerii Kościuszkowskiej  i Izby Pamięci w Dworku w miejscowości Ruszcza wraz </w:t>
            </w:r>
            <w:r w:rsidR="001C052E">
              <w:rPr>
                <w:rFonts w:asciiTheme="minorHAnsi" w:hAnsiTheme="minorHAnsi" w:cstheme="minorHAnsi"/>
                <w:color w:val="000000" w:themeColor="text1"/>
                <w:sz w:val="18"/>
                <w:szCs w:val="18"/>
              </w:rPr>
              <w:br/>
            </w:r>
            <w:r w:rsidRPr="00A0245D">
              <w:rPr>
                <w:rFonts w:asciiTheme="minorHAnsi" w:hAnsiTheme="minorHAnsi" w:cstheme="minorHAnsi"/>
                <w:color w:val="000000" w:themeColor="text1"/>
                <w:sz w:val="18"/>
                <w:szCs w:val="18"/>
              </w:rPr>
              <w:t>z wyposażeniem- 1 500 000,00 zł</w:t>
            </w:r>
            <w:r w:rsidR="001C052E">
              <w:rPr>
                <w:rFonts w:asciiTheme="minorHAnsi" w:hAnsiTheme="minorHAnsi" w:cstheme="minorHAnsi"/>
                <w:color w:val="000000" w:themeColor="text1"/>
                <w:sz w:val="18"/>
                <w:szCs w:val="18"/>
              </w:rPr>
              <w:t>,</w:t>
            </w:r>
          </w:p>
          <w:p w:rsidR="000D4A50" w:rsidRPr="009E2E23" w:rsidRDefault="000D4A50" w:rsidP="00B5151C">
            <w:pPr>
              <w:rPr>
                <w:rFonts w:asciiTheme="minorHAnsi" w:hAnsiTheme="minorHAnsi" w:cstheme="minorHAnsi"/>
                <w:color w:val="000000" w:themeColor="text1"/>
                <w:sz w:val="18"/>
                <w:szCs w:val="18"/>
              </w:rPr>
            </w:pPr>
            <w:r w:rsidRPr="00A0245D">
              <w:rPr>
                <w:rFonts w:asciiTheme="minorHAnsi" w:hAnsiTheme="minorHAnsi" w:cstheme="minorHAnsi"/>
                <w:color w:val="000000" w:themeColor="text1"/>
                <w:sz w:val="18"/>
                <w:szCs w:val="18"/>
              </w:rPr>
              <w:t>-Miejsce postoju i wypoczynku w miejscowości Ruszcza(stojak na rowery, altana, grill, WC)- 250 000,00 zł</w:t>
            </w:r>
            <w:r w:rsidR="001C052E">
              <w:rPr>
                <w:rFonts w:asciiTheme="minorHAnsi" w:hAnsiTheme="minorHAnsi" w:cstheme="minorHAnsi"/>
                <w:color w:val="000000" w:themeColor="text1"/>
                <w:sz w:val="18"/>
                <w:szCs w:val="18"/>
              </w:rPr>
              <w:t>.</w:t>
            </w:r>
          </w:p>
        </w:tc>
        <w:tc>
          <w:tcPr>
            <w:tcW w:w="665" w:type="pct"/>
            <w:vAlign w:val="center"/>
          </w:tcPr>
          <w:p w:rsidR="000D4A50" w:rsidRPr="00A0245D" w:rsidRDefault="000D4A50" w:rsidP="000D4A50">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D4A50" w:rsidRPr="00A0245D" w:rsidTr="00AF2994">
        <w:tc>
          <w:tcPr>
            <w:tcW w:w="237" w:type="pct"/>
            <w:vMerge/>
            <w:vAlign w:val="center"/>
          </w:tcPr>
          <w:p w:rsidR="000D4A50" w:rsidRPr="00A0245D" w:rsidRDefault="000D4A50" w:rsidP="00A77EA8">
            <w:pPr>
              <w:jc w:val="center"/>
              <w:rPr>
                <w:rFonts w:asciiTheme="minorHAnsi" w:hAnsiTheme="minorHAnsi" w:cstheme="minorHAnsi"/>
                <w:sz w:val="18"/>
                <w:szCs w:val="18"/>
              </w:rPr>
            </w:pPr>
          </w:p>
        </w:tc>
        <w:tc>
          <w:tcPr>
            <w:tcW w:w="396" w:type="pct"/>
            <w:vMerge/>
            <w:vAlign w:val="center"/>
          </w:tcPr>
          <w:p w:rsidR="000D4A50" w:rsidRPr="00A0245D" w:rsidRDefault="000D4A50" w:rsidP="008E0917">
            <w:pPr>
              <w:jc w:val="center"/>
              <w:rPr>
                <w:rFonts w:asciiTheme="minorHAnsi" w:hAnsiTheme="minorHAnsi" w:cstheme="minorHAnsi"/>
                <w:sz w:val="18"/>
                <w:szCs w:val="18"/>
              </w:rPr>
            </w:pPr>
          </w:p>
        </w:tc>
        <w:tc>
          <w:tcPr>
            <w:tcW w:w="871" w:type="pct"/>
            <w:vMerge/>
            <w:vAlign w:val="center"/>
          </w:tcPr>
          <w:p w:rsidR="000D4A50" w:rsidRPr="00A0245D" w:rsidRDefault="000D4A50" w:rsidP="0054769C">
            <w:pPr>
              <w:rPr>
                <w:rFonts w:asciiTheme="minorHAnsi" w:hAnsiTheme="minorHAnsi" w:cstheme="minorHAnsi"/>
                <w:bCs/>
                <w:sz w:val="18"/>
                <w:szCs w:val="18"/>
              </w:rPr>
            </w:pPr>
          </w:p>
        </w:tc>
        <w:tc>
          <w:tcPr>
            <w:tcW w:w="2831" w:type="pct"/>
            <w:vAlign w:val="center"/>
          </w:tcPr>
          <w:p w:rsidR="000D4A50" w:rsidRDefault="000D4A50" w:rsidP="00A0245D">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Uszczegółowienie zadania </w:t>
            </w:r>
            <w:r w:rsidRPr="009E2E23">
              <w:rPr>
                <w:rFonts w:asciiTheme="minorHAnsi" w:hAnsiTheme="minorHAnsi" w:cstheme="minorHAnsi"/>
                <w:i/>
                <w:color w:val="000000" w:themeColor="text1"/>
                <w:sz w:val="18"/>
              </w:rPr>
              <w:t>Rewitalizacja Kopca Kościuszki:</w:t>
            </w:r>
          </w:p>
          <w:p w:rsidR="000D4A50" w:rsidRPr="00A0245D" w:rsidRDefault="000D4A50" w:rsidP="00A0245D">
            <w:pPr>
              <w:rPr>
                <w:rFonts w:asciiTheme="minorHAnsi" w:hAnsiTheme="minorHAnsi" w:cstheme="minorHAnsi"/>
                <w:color w:val="000000" w:themeColor="text1"/>
                <w:sz w:val="18"/>
                <w:szCs w:val="18"/>
              </w:rPr>
            </w:pPr>
            <w:r w:rsidRPr="00A0245D">
              <w:rPr>
                <w:rFonts w:asciiTheme="minorHAnsi" w:hAnsiTheme="minorHAnsi" w:cstheme="minorHAnsi"/>
                <w:color w:val="000000" w:themeColor="text1"/>
                <w:sz w:val="18"/>
              </w:rPr>
              <w:t>- Rewitalizacja Kopca Kościuszki wraz z monitoringiem i miejscem wypoczynku</w:t>
            </w:r>
            <w:r>
              <w:rPr>
                <w:rFonts w:asciiTheme="minorHAnsi" w:hAnsiTheme="minorHAnsi" w:cstheme="minorHAnsi"/>
                <w:color w:val="000000" w:themeColor="text1"/>
                <w:sz w:val="18"/>
              </w:rPr>
              <w:t xml:space="preserve"> </w:t>
            </w:r>
            <w:r w:rsidRPr="00A0245D">
              <w:rPr>
                <w:rFonts w:asciiTheme="minorHAnsi" w:hAnsiTheme="minorHAnsi" w:cstheme="minorHAnsi"/>
                <w:color w:val="000000" w:themeColor="text1"/>
                <w:sz w:val="18"/>
              </w:rPr>
              <w:t>-</w:t>
            </w:r>
            <w:r>
              <w:rPr>
                <w:rFonts w:asciiTheme="minorHAnsi" w:hAnsiTheme="minorHAnsi" w:cstheme="minorHAnsi"/>
                <w:color w:val="000000" w:themeColor="text1"/>
                <w:sz w:val="18"/>
              </w:rPr>
              <w:t xml:space="preserve"> </w:t>
            </w:r>
            <w:r w:rsidRPr="00A0245D">
              <w:rPr>
                <w:rFonts w:asciiTheme="minorHAnsi" w:hAnsiTheme="minorHAnsi" w:cstheme="minorHAnsi"/>
                <w:color w:val="000000" w:themeColor="text1"/>
                <w:sz w:val="18"/>
              </w:rPr>
              <w:t>460 000,00 zł</w:t>
            </w:r>
            <w:r w:rsidR="001C052E">
              <w:rPr>
                <w:rFonts w:asciiTheme="minorHAnsi" w:hAnsiTheme="minorHAnsi" w:cstheme="minorHAnsi"/>
                <w:color w:val="000000" w:themeColor="text1"/>
                <w:sz w:val="18"/>
              </w:rPr>
              <w:t>.</w:t>
            </w:r>
          </w:p>
        </w:tc>
        <w:tc>
          <w:tcPr>
            <w:tcW w:w="665" w:type="pct"/>
            <w:vAlign w:val="center"/>
          </w:tcPr>
          <w:p w:rsidR="000D4A50" w:rsidRPr="00A0245D" w:rsidRDefault="000D4A50" w:rsidP="000D4A50">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D4A50" w:rsidRPr="00A0245D" w:rsidTr="00AF2994">
        <w:tc>
          <w:tcPr>
            <w:tcW w:w="237" w:type="pct"/>
            <w:vMerge/>
            <w:vAlign w:val="center"/>
          </w:tcPr>
          <w:p w:rsidR="000D4A50" w:rsidRPr="00A0245D" w:rsidRDefault="000D4A50" w:rsidP="00A77EA8">
            <w:pPr>
              <w:jc w:val="center"/>
              <w:rPr>
                <w:rFonts w:asciiTheme="minorHAnsi" w:hAnsiTheme="minorHAnsi" w:cstheme="minorHAnsi"/>
                <w:sz w:val="18"/>
                <w:szCs w:val="18"/>
              </w:rPr>
            </w:pPr>
          </w:p>
        </w:tc>
        <w:tc>
          <w:tcPr>
            <w:tcW w:w="396" w:type="pct"/>
            <w:vMerge/>
            <w:vAlign w:val="center"/>
          </w:tcPr>
          <w:p w:rsidR="000D4A50" w:rsidRPr="00A0245D" w:rsidRDefault="000D4A50" w:rsidP="008E0917">
            <w:pPr>
              <w:jc w:val="center"/>
              <w:rPr>
                <w:rFonts w:asciiTheme="minorHAnsi" w:hAnsiTheme="minorHAnsi" w:cstheme="minorHAnsi"/>
                <w:sz w:val="18"/>
                <w:szCs w:val="18"/>
              </w:rPr>
            </w:pPr>
          </w:p>
        </w:tc>
        <w:tc>
          <w:tcPr>
            <w:tcW w:w="871" w:type="pct"/>
            <w:vMerge/>
            <w:vAlign w:val="center"/>
          </w:tcPr>
          <w:p w:rsidR="000D4A50" w:rsidRPr="00A0245D" w:rsidRDefault="000D4A50" w:rsidP="0054769C">
            <w:pPr>
              <w:rPr>
                <w:rFonts w:asciiTheme="minorHAnsi" w:hAnsiTheme="minorHAnsi" w:cstheme="minorHAnsi"/>
                <w:bCs/>
                <w:sz w:val="18"/>
                <w:szCs w:val="18"/>
              </w:rPr>
            </w:pPr>
          </w:p>
        </w:tc>
        <w:tc>
          <w:tcPr>
            <w:tcW w:w="2831" w:type="pct"/>
            <w:vAlign w:val="center"/>
          </w:tcPr>
          <w:p w:rsidR="000D4A50" w:rsidRPr="009E2E23" w:rsidRDefault="000D4A50" w:rsidP="00A0245D">
            <w:pPr>
              <w:rPr>
                <w:rFonts w:asciiTheme="minorHAnsi" w:hAnsiTheme="minorHAnsi" w:cstheme="minorHAnsi"/>
                <w:color w:val="000000" w:themeColor="text1"/>
                <w:sz w:val="18"/>
              </w:rPr>
            </w:pPr>
            <w:r w:rsidRPr="009E2E23">
              <w:rPr>
                <w:rFonts w:asciiTheme="minorHAnsi" w:hAnsiTheme="minorHAnsi" w:cstheme="minorHAnsi"/>
                <w:color w:val="000000" w:themeColor="text1"/>
                <w:sz w:val="18"/>
              </w:rPr>
              <w:t xml:space="preserve">Uszczegółowienie zadania </w:t>
            </w:r>
            <w:r w:rsidRPr="009E2E23">
              <w:rPr>
                <w:rFonts w:asciiTheme="minorHAnsi" w:hAnsiTheme="minorHAnsi" w:cstheme="minorHAnsi"/>
                <w:i/>
                <w:color w:val="000000" w:themeColor="text1"/>
                <w:sz w:val="18"/>
              </w:rPr>
              <w:t>Zagospodarowanie terenu Zamczysko turskie</w:t>
            </w:r>
            <w:r w:rsidRPr="009E2E23">
              <w:rPr>
                <w:rFonts w:asciiTheme="minorHAnsi" w:hAnsiTheme="minorHAnsi" w:cstheme="minorHAnsi"/>
                <w:color w:val="000000" w:themeColor="text1"/>
                <w:sz w:val="18"/>
              </w:rPr>
              <w:t>:</w:t>
            </w:r>
          </w:p>
          <w:p w:rsidR="000D4A50" w:rsidRPr="009E2E23" w:rsidRDefault="000D4A50" w:rsidP="00A0245D">
            <w:pPr>
              <w:rPr>
                <w:rFonts w:asciiTheme="minorHAnsi" w:hAnsiTheme="minorHAnsi" w:cstheme="minorHAnsi"/>
                <w:color w:val="000000" w:themeColor="text1"/>
                <w:sz w:val="18"/>
              </w:rPr>
            </w:pPr>
            <w:r w:rsidRPr="009E2E23">
              <w:rPr>
                <w:rFonts w:asciiTheme="minorHAnsi" w:hAnsiTheme="minorHAnsi" w:cstheme="minorHAnsi"/>
                <w:color w:val="000000" w:themeColor="text1"/>
                <w:sz w:val="18"/>
              </w:rPr>
              <w:t>- Przystań w Tursku Małym Kolonia- 65 000,00 zł</w:t>
            </w:r>
            <w:r w:rsidR="001C052E">
              <w:rPr>
                <w:rFonts w:asciiTheme="minorHAnsi" w:hAnsiTheme="minorHAnsi" w:cstheme="minorHAnsi"/>
                <w:color w:val="000000" w:themeColor="text1"/>
                <w:sz w:val="18"/>
              </w:rPr>
              <w:t>,</w:t>
            </w:r>
            <w:r w:rsidRPr="009E2E23">
              <w:rPr>
                <w:rFonts w:asciiTheme="minorHAnsi" w:hAnsiTheme="minorHAnsi" w:cstheme="minorHAnsi"/>
                <w:color w:val="000000" w:themeColor="text1"/>
                <w:sz w:val="18"/>
              </w:rPr>
              <w:t xml:space="preserve"> </w:t>
            </w:r>
          </w:p>
          <w:p w:rsidR="000D4A50" w:rsidRPr="00A0245D" w:rsidRDefault="000D4A50" w:rsidP="00A0245D">
            <w:pPr>
              <w:rPr>
                <w:rFonts w:asciiTheme="minorHAnsi" w:hAnsiTheme="minorHAnsi" w:cstheme="minorHAnsi"/>
                <w:color w:val="000000" w:themeColor="text1"/>
                <w:sz w:val="18"/>
              </w:rPr>
            </w:pPr>
            <w:r w:rsidRPr="009E2E23">
              <w:rPr>
                <w:rFonts w:asciiTheme="minorHAnsi" w:hAnsiTheme="minorHAnsi" w:cstheme="minorHAnsi"/>
                <w:color w:val="000000" w:themeColor="text1"/>
                <w:sz w:val="18"/>
              </w:rPr>
              <w:t>- Miejsce postoju i wypoczynku (stojaki na rowery, altana, grill, WC, parking)- 87 000,00 zł</w:t>
            </w:r>
            <w:r w:rsidR="001C052E">
              <w:rPr>
                <w:rFonts w:asciiTheme="minorHAnsi" w:hAnsiTheme="minorHAnsi" w:cstheme="minorHAnsi"/>
                <w:color w:val="000000" w:themeColor="text1"/>
                <w:sz w:val="18"/>
              </w:rPr>
              <w:t>.</w:t>
            </w:r>
          </w:p>
        </w:tc>
        <w:tc>
          <w:tcPr>
            <w:tcW w:w="665" w:type="pct"/>
            <w:vAlign w:val="center"/>
          </w:tcPr>
          <w:p w:rsidR="000D4A50" w:rsidRPr="00A0245D" w:rsidRDefault="000D4A50" w:rsidP="000D4A50">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D4A50" w:rsidRPr="00A0245D" w:rsidTr="00AF2994">
        <w:tc>
          <w:tcPr>
            <w:tcW w:w="237" w:type="pct"/>
            <w:vMerge/>
            <w:vAlign w:val="center"/>
          </w:tcPr>
          <w:p w:rsidR="000D4A50" w:rsidRPr="00A0245D" w:rsidRDefault="000D4A50" w:rsidP="00A77EA8">
            <w:pPr>
              <w:jc w:val="center"/>
              <w:rPr>
                <w:rFonts w:asciiTheme="minorHAnsi" w:hAnsiTheme="minorHAnsi" w:cstheme="minorHAnsi"/>
                <w:sz w:val="18"/>
                <w:szCs w:val="18"/>
              </w:rPr>
            </w:pPr>
          </w:p>
        </w:tc>
        <w:tc>
          <w:tcPr>
            <w:tcW w:w="396" w:type="pct"/>
            <w:vMerge/>
            <w:vAlign w:val="center"/>
          </w:tcPr>
          <w:p w:rsidR="000D4A50" w:rsidRPr="00A0245D" w:rsidRDefault="000D4A50" w:rsidP="008E0917">
            <w:pPr>
              <w:jc w:val="center"/>
              <w:rPr>
                <w:rFonts w:asciiTheme="minorHAnsi" w:hAnsiTheme="minorHAnsi" w:cstheme="minorHAnsi"/>
                <w:sz w:val="18"/>
                <w:szCs w:val="18"/>
              </w:rPr>
            </w:pPr>
          </w:p>
        </w:tc>
        <w:tc>
          <w:tcPr>
            <w:tcW w:w="871" w:type="pct"/>
            <w:vMerge/>
            <w:vAlign w:val="center"/>
          </w:tcPr>
          <w:p w:rsidR="000D4A50" w:rsidRPr="00A0245D" w:rsidRDefault="000D4A50" w:rsidP="0054769C">
            <w:pPr>
              <w:rPr>
                <w:rFonts w:asciiTheme="minorHAnsi" w:hAnsiTheme="minorHAnsi" w:cstheme="minorHAnsi"/>
                <w:bCs/>
                <w:sz w:val="18"/>
                <w:szCs w:val="18"/>
              </w:rPr>
            </w:pPr>
          </w:p>
        </w:tc>
        <w:tc>
          <w:tcPr>
            <w:tcW w:w="2831" w:type="pct"/>
            <w:vAlign w:val="center"/>
          </w:tcPr>
          <w:p w:rsidR="000D4A50" w:rsidRPr="009E2E23" w:rsidRDefault="000D4A50" w:rsidP="009E2E23">
            <w:pPr>
              <w:rPr>
                <w:rFonts w:asciiTheme="minorHAnsi" w:hAnsiTheme="minorHAnsi" w:cstheme="minorHAnsi"/>
                <w:color w:val="000000" w:themeColor="text1"/>
                <w:sz w:val="18"/>
                <w:szCs w:val="18"/>
              </w:rPr>
            </w:pPr>
            <w:r w:rsidRPr="009E2E23">
              <w:rPr>
                <w:rFonts w:asciiTheme="minorHAnsi" w:hAnsiTheme="minorHAnsi" w:cstheme="minorHAnsi"/>
                <w:color w:val="000000" w:themeColor="text1"/>
                <w:sz w:val="18"/>
                <w:szCs w:val="18"/>
              </w:rPr>
              <w:t xml:space="preserve">Uszczegółowienie zadania </w:t>
            </w:r>
            <w:r w:rsidRPr="009E2E23">
              <w:rPr>
                <w:rFonts w:asciiTheme="minorHAnsi" w:hAnsiTheme="minorHAnsi" w:cstheme="minorHAnsi"/>
                <w:i/>
                <w:color w:val="000000" w:themeColor="text1"/>
                <w:sz w:val="18"/>
                <w:szCs w:val="18"/>
              </w:rPr>
              <w:t>Tworzenie szlaku turystycznego, wspólne oznakowanie, elementy małej architektury, monitoring w najważniejszych miejscach na odcinku przebiegającym przez gminę:</w:t>
            </w:r>
          </w:p>
          <w:p w:rsidR="000D4A50" w:rsidRPr="009E2E23" w:rsidRDefault="000D4A50" w:rsidP="009E2E23">
            <w:pPr>
              <w:rPr>
                <w:rFonts w:asciiTheme="minorHAnsi" w:hAnsiTheme="minorHAnsi" w:cstheme="minorHAnsi"/>
                <w:color w:val="000000" w:themeColor="text1"/>
                <w:sz w:val="18"/>
                <w:szCs w:val="18"/>
              </w:rPr>
            </w:pPr>
            <w:r w:rsidRPr="009E2E23">
              <w:rPr>
                <w:rFonts w:asciiTheme="minorHAnsi" w:hAnsiTheme="minorHAnsi" w:cstheme="minorHAnsi"/>
                <w:color w:val="000000" w:themeColor="text1"/>
                <w:sz w:val="18"/>
                <w:szCs w:val="18"/>
              </w:rPr>
              <w:t>- Oznakowanie pionowe i poziome ok. 200 szt. dodatkowo oznakowanie atrakcji, noclegów, lokali gastronomicznych, drogowskazy na trasie- 90 000,00 zł</w:t>
            </w:r>
            <w:r w:rsidR="001C052E">
              <w:rPr>
                <w:rFonts w:asciiTheme="minorHAnsi" w:hAnsiTheme="minorHAnsi" w:cstheme="minorHAnsi"/>
                <w:color w:val="000000" w:themeColor="text1"/>
                <w:sz w:val="18"/>
                <w:szCs w:val="18"/>
              </w:rPr>
              <w:t>,</w:t>
            </w:r>
          </w:p>
          <w:p w:rsidR="000D4A50" w:rsidRPr="009E2E23" w:rsidRDefault="000D4A50" w:rsidP="009E2E23">
            <w:pPr>
              <w:rPr>
                <w:rFonts w:asciiTheme="minorHAnsi" w:hAnsiTheme="minorHAnsi" w:cstheme="minorHAnsi"/>
                <w:color w:val="000000" w:themeColor="text1"/>
                <w:sz w:val="18"/>
                <w:szCs w:val="18"/>
              </w:rPr>
            </w:pPr>
            <w:r w:rsidRPr="009E2E23">
              <w:rPr>
                <w:rFonts w:asciiTheme="minorHAnsi" w:hAnsiTheme="minorHAnsi" w:cstheme="minorHAnsi"/>
                <w:color w:val="000000" w:themeColor="text1"/>
                <w:sz w:val="18"/>
                <w:szCs w:val="18"/>
              </w:rPr>
              <w:t>- Ławki, stoły, kosze- 25 000,00 zł</w:t>
            </w:r>
            <w:r w:rsidR="001C052E">
              <w:rPr>
                <w:rFonts w:asciiTheme="minorHAnsi" w:hAnsiTheme="minorHAnsi" w:cstheme="minorHAnsi"/>
                <w:color w:val="000000" w:themeColor="text1"/>
                <w:sz w:val="18"/>
                <w:szCs w:val="18"/>
              </w:rPr>
              <w:t>,</w:t>
            </w:r>
          </w:p>
          <w:p w:rsidR="000D4A50" w:rsidRPr="009E2E23" w:rsidRDefault="000D4A50" w:rsidP="009E2E23">
            <w:pPr>
              <w:rPr>
                <w:rFonts w:asciiTheme="minorHAnsi" w:hAnsiTheme="minorHAnsi" w:cstheme="minorHAnsi"/>
                <w:color w:val="000000" w:themeColor="text1"/>
                <w:sz w:val="18"/>
                <w:szCs w:val="18"/>
              </w:rPr>
            </w:pPr>
            <w:r w:rsidRPr="009E2E23">
              <w:rPr>
                <w:rFonts w:asciiTheme="minorHAnsi" w:hAnsiTheme="minorHAnsi" w:cstheme="minorHAnsi"/>
                <w:color w:val="000000" w:themeColor="text1"/>
                <w:sz w:val="18"/>
                <w:szCs w:val="18"/>
              </w:rPr>
              <w:t>- Monitoring w najważniejszych miejscach na trasie - 80 000,00 zł</w:t>
            </w:r>
            <w:r w:rsidR="001C052E">
              <w:rPr>
                <w:rFonts w:asciiTheme="minorHAnsi" w:hAnsiTheme="minorHAnsi" w:cstheme="minorHAnsi"/>
                <w:color w:val="000000" w:themeColor="text1"/>
                <w:sz w:val="18"/>
                <w:szCs w:val="18"/>
              </w:rPr>
              <w:t>,</w:t>
            </w:r>
          </w:p>
          <w:p w:rsidR="000D4A50" w:rsidRPr="009E2E23" w:rsidRDefault="000D4A50" w:rsidP="009E2E23">
            <w:pPr>
              <w:rPr>
                <w:rFonts w:asciiTheme="minorHAnsi" w:hAnsiTheme="minorHAnsi" w:cstheme="minorHAnsi"/>
                <w:color w:val="8E8E94" w:themeColor="text2" w:themeTint="99"/>
                <w:sz w:val="18"/>
                <w:szCs w:val="18"/>
              </w:rPr>
            </w:pPr>
            <w:r w:rsidRPr="009E2E23">
              <w:rPr>
                <w:rFonts w:asciiTheme="minorHAnsi" w:hAnsiTheme="minorHAnsi" w:cstheme="minorHAnsi"/>
                <w:color w:val="000000" w:themeColor="text1"/>
                <w:sz w:val="18"/>
                <w:szCs w:val="18"/>
              </w:rPr>
              <w:t>- Miejsce obsługi rowerów 3 szt. – 10 000,00 zł</w:t>
            </w:r>
            <w:r w:rsidR="001C052E">
              <w:rPr>
                <w:rFonts w:asciiTheme="minorHAnsi" w:hAnsiTheme="minorHAnsi" w:cstheme="minorHAnsi"/>
                <w:color w:val="000000" w:themeColor="text1"/>
                <w:sz w:val="18"/>
                <w:szCs w:val="18"/>
              </w:rPr>
              <w:t>.</w:t>
            </w:r>
          </w:p>
        </w:tc>
        <w:tc>
          <w:tcPr>
            <w:tcW w:w="665" w:type="pct"/>
            <w:vAlign w:val="center"/>
          </w:tcPr>
          <w:p w:rsidR="000D4A50" w:rsidRPr="00A0245D" w:rsidRDefault="000D4A50" w:rsidP="000D4A50">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D4A50" w:rsidRPr="00A0245D" w:rsidTr="00AF2994">
        <w:tc>
          <w:tcPr>
            <w:tcW w:w="237" w:type="pct"/>
            <w:vMerge/>
            <w:vAlign w:val="center"/>
          </w:tcPr>
          <w:p w:rsidR="000D4A50" w:rsidRPr="00A0245D" w:rsidRDefault="000D4A50" w:rsidP="00A77EA8">
            <w:pPr>
              <w:jc w:val="center"/>
              <w:rPr>
                <w:rFonts w:asciiTheme="minorHAnsi" w:hAnsiTheme="minorHAnsi" w:cstheme="minorHAnsi"/>
                <w:sz w:val="18"/>
                <w:szCs w:val="18"/>
              </w:rPr>
            </w:pPr>
          </w:p>
        </w:tc>
        <w:tc>
          <w:tcPr>
            <w:tcW w:w="396" w:type="pct"/>
            <w:vMerge/>
            <w:vAlign w:val="center"/>
          </w:tcPr>
          <w:p w:rsidR="000D4A50" w:rsidRPr="00A0245D" w:rsidRDefault="000D4A50" w:rsidP="008E0917">
            <w:pPr>
              <w:jc w:val="center"/>
              <w:rPr>
                <w:rFonts w:asciiTheme="minorHAnsi" w:hAnsiTheme="minorHAnsi" w:cstheme="minorHAnsi"/>
                <w:sz w:val="18"/>
                <w:szCs w:val="18"/>
              </w:rPr>
            </w:pPr>
          </w:p>
        </w:tc>
        <w:tc>
          <w:tcPr>
            <w:tcW w:w="871" w:type="pct"/>
            <w:vMerge/>
            <w:vAlign w:val="center"/>
          </w:tcPr>
          <w:p w:rsidR="000D4A50" w:rsidRPr="00A0245D" w:rsidRDefault="000D4A50" w:rsidP="0054769C">
            <w:pPr>
              <w:rPr>
                <w:rFonts w:asciiTheme="minorHAnsi" w:hAnsiTheme="minorHAnsi" w:cstheme="minorHAnsi"/>
                <w:bCs/>
                <w:sz w:val="18"/>
                <w:szCs w:val="18"/>
              </w:rPr>
            </w:pPr>
          </w:p>
        </w:tc>
        <w:tc>
          <w:tcPr>
            <w:tcW w:w="2831" w:type="pct"/>
            <w:vAlign w:val="center"/>
          </w:tcPr>
          <w:p w:rsidR="000D4A50" w:rsidRPr="009E2E23" w:rsidRDefault="000D4A50" w:rsidP="009E2E23">
            <w:pPr>
              <w:rPr>
                <w:rFonts w:asciiTheme="minorHAnsi" w:hAnsiTheme="minorHAnsi" w:cstheme="minorHAnsi"/>
                <w:color w:val="000000" w:themeColor="text1"/>
                <w:sz w:val="18"/>
                <w:szCs w:val="18"/>
              </w:rPr>
            </w:pPr>
            <w:r w:rsidRPr="009E2E23">
              <w:rPr>
                <w:rFonts w:asciiTheme="minorHAnsi" w:hAnsiTheme="minorHAnsi" w:cstheme="minorHAnsi"/>
                <w:color w:val="000000" w:themeColor="text1"/>
                <w:sz w:val="18"/>
                <w:szCs w:val="18"/>
              </w:rPr>
              <w:t xml:space="preserve">Uszczegółowienie zadania </w:t>
            </w:r>
            <w:r w:rsidRPr="009E2E23">
              <w:rPr>
                <w:rFonts w:asciiTheme="minorHAnsi" w:hAnsiTheme="minorHAnsi" w:cstheme="minorHAnsi"/>
                <w:i/>
                <w:color w:val="000000" w:themeColor="text1"/>
                <w:sz w:val="18"/>
                <w:szCs w:val="18"/>
              </w:rPr>
              <w:t>Odcinek trasy rowerowej – utwardzenie drogi w międzywalu, poszerzenie pasa ul. Żapniowska, ścieżka rowerowa w m. Maśnik po koronie wału Kanał Strumień, brzeg prawy</w:t>
            </w:r>
            <w:r w:rsidRPr="009E2E23">
              <w:rPr>
                <w:rFonts w:asciiTheme="minorHAnsi" w:hAnsiTheme="minorHAnsi" w:cstheme="minorHAnsi"/>
                <w:color w:val="000000" w:themeColor="text1"/>
                <w:sz w:val="18"/>
                <w:szCs w:val="18"/>
              </w:rPr>
              <w:t>:</w:t>
            </w:r>
          </w:p>
          <w:p w:rsidR="000D4A50" w:rsidRPr="009E2E23" w:rsidRDefault="000D4A50" w:rsidP="009E2E23">
            <w:pP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 </w:t>
            </w:r>
            <w:r w:rsidRPr="009E2E23">
              <w:rPr>
                <w:rFonts w:asciiTheme="minorHAnsi" w:hAnsiTheme="minorHAnsi" w:cstheme="minorHAnsi"/>
                <w:color w:val="000000" w:themeColor="text1"/>
                <w:sz w:val="18"/>
                <w:szCs w:val="18"/>
              </w:rPr>
              <w:t>Utwardzenie ok. 800 m-przy elektrowni i w międzywalu, ścieżka rowerowa w m. Maśnik po  koronie wału Kanału Strumień brzeg prawy- 130 000,00 zł</w:t>
            </w:r>
            <w:r w:rsidR="001C052E">
              <w:rPr>
                <w:rFonts w:asciiTheme="minorHAnsi" w:hAnsiTheme="minorHAnsi" w:cstheme="minorHAnsi"/>
                <w:color w:val="000000" w:themeColor="text1"/>
                <w:sz w:val="18"/>
                <w:szCs w:val="18"/>
              </w:rPr>
              <w:t>,</w:t>
            </w:r>
          </w:p>
          <w:p w:rsidR="000D4A50" w:rsidRPr="009E2E23" w:rsidRDefault="000D4A50" w:rsidP="009E2E23">
            <w:pPr>
              <w:rPr>
                <w:rFonts w:asciiTheme="minorHAnsi" w:hAnsiTheme="minorHAnsi" w:cstheme="minorHAnsi"/>
                <w:color w:val="8E8E94" w:themeColor="text2" w:themeTint="99"/>
                <w:sz w:val="18"/>
                <w:szCs w:val="18"/>
              </w:rPr>
            </w:pPr>
            <w:r>
              <w:rPr>
                <w:rFonts w:asciiTheme="minorHAnsi" w:hAnsiTheme="minorHAnsi" w:cstheme="minorHAnsi"/>
                <w:color w:val="000000" w:themeColor="text1"/>
                <w:sz w:val="18"/>
                <w:szCs w:val="18"/>
              </w:rPr>
              <w:t xml:space="preserve">- </w:t>
            </w:r>
            <w:r w:rsidRPr="009E2E23">
              <w:rPr>
                <w:rFonts w:asciiTheme="minorHAnsi" w:hAnsiTheme="minorHAnsi" w:cstheme="minorHAnsi"/>
                <w:color w:val="000000" w:themeColor="text1"/>
                <w:sz w:val="18"/>
                <w:szCs w:val="18"/>
              </w:rPr>
              <w:t>Poszerzenie ul. Żapniowskiej - chodnik i pas pieszo-rowerowy – 300 000,00 zł</w:t>
            </w:r>
            <w:r w:rsidR="001C052E">
              <w:rPr>
                <w:rFonts w:asciiTheme="minorHAnsi" w:hAnsiTheme="minorHAnsi" w:cstheme="minorHAnsi"/>
                <w:color w:val="000000" w:themeColor="text1"/>
                <w:sz w:val="18"/>
                <w:szCs w:val="18"/>
              </w:rPr>
              <w:t>.</w:t>
            </w:r>
          </w:p>
        </w:tc>
        <w:tc>
          <w:tcPr>
            <w:tcW w:w="665" w:type="pct"/>
            <w:vAlign w:val="center"/>
          </w:tcPr>
          <w:p w:rsidR="000D4A50" w:rsidRPr="00A0245D" w:rsidRDefault="000D4A50" w:rsidP="000D4A50">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D4A50" w:rsidRPr="00A0245D" w:rsidTr="00AF2994">
        <w:tc>
          <w:tcPr>
            <w:tcW w:w="237" w:type="pct"/>
            <w:vMerge/>
            <w:vAlign w:val="center"/>
          </w:tcPr>
          <w:p w:rsidR="000D4A50" w:rsidRPr="00A0245D" w:rsidRDefault="000D4A50" w:rsidP="00A77EA8">
            <w:pPr>
              <w:jc w:val="center"/>
              <w:rPr>
                <w:rFonts w:asciiTheme="minorHAnsi" w:hAnsiTheme="minorHAnsi" w:cstheme="minorHAnsi"/>
                <w:sz w:val="18"/>
                <w:szCs w:val="18"/>
              </w:rPr>
            </w:pPr>
          </w:p>
        </w:tc>
        <w:tc>
          <w:tcPr>
            <w:tcW w:w="396" w:type="pct"/>
            <w:vMerge/>
            <w:vAlign w:val="center"/>
          </w:tcPr>
          <w:p w:rsidR="000D4A50" w:rsidRPr="00A0245D" w:rsidRDefault="000D4A50" w:rsidP="008E0917">
            <w:pPr>
              <w:jc w:val="center"/>
              <w:rPr>
                <w:rFonts w:asciiTheme="minorHAnsi" w:hAnsiTheme="minorHAnsi" w:cstheme="minorHAnsi"/>
                <w:sz w:val="18"/>
                <w:szCs w:val="18"/>
              </w:rPr>
            </w:pPr>
          </w:p>
        </w:tc>
        <w:tc>
          <w:tcPr>
            <w:tcW w:w="871" w:type="pct"/>
            <w:vMerge/>
            <w:vAlign w:val="center"/>
          </w:tcPr>
          <w:p w:rsidR="000D4A50" w:rsidRPr="00A0245D" w:rsidRDefault="000D4A50" w:rsidP="0054769C">
            <w:pPr>
              <w:rPr>
                <w:rFonts w:asciiTheme="minorHAnsi" w:hAnsiTheme="minorHAnsi" w:cstheme="minorHAnsi"/>
                <w:bCs/>
                <w:sz w:val="18"/>
                <w:szCs w:val="18"/>
              </w:rPr>
            </w:pPr>
          </w:p>
        </w:tc>
        <w:tc>
          <w:tcPr>
            <w:tcW w:w="2831" w:type="pct"/>
            <w:vAlign w:val="center"/>
          </w:tcPr>
          <w:p w:rsidR="000D4A50" w:rsidRDefault="000D4A50" w:rsidP="009E2E23">
            <w:pPr>
              <w:rPr>
                <w:rFonts w:asciiTheme="minorHAnsi" w:hAnsiTheme="minorHAnsi" w:cstheme="minorHAnsi"/>
                <w:i/>
                <w:color w:val="000000" w:themeColor="text1"/>
                <w:sz w:val="18"/>
                <w:szCs w:val="18"/>
              </w:rPr>
            </w:pPr>
            <w:r w:rsidRPr="009E2E23">
              <w:rPr>
                <w:rFonts w:asciiTheme="minorHAnsi" w:hAnsiTheme="minorHAnsi" w:cstheme="minorHAnsi"/>
                <w:color w:val="000000" w:themeColor="text1"/>
                <w:sz w:val="18"/>
                <w:szCs w:val="18"/>
              </w:rPr>
              <w:t xml:space="preserve">Uszczegółowienie zadania </w:t>
            </w:r>
            <w:r>
              <w:rPr>
                <w:rFonts w:asciiTheme="minorHAnsi" w:hAnsiTheme="minorHAnsi" w:cstheme="minorHAnsi"/>
                <w:i/>
                <w:color w:val="000000" w:themeColor="text1"/>
                <w:sz w:val="18"/>
                <w:szCs w:val="18"/>
              </w:rPr>
              <w:t>Małe molo do zbiornika wodnego:</w:t>
            </w:r>
          </w:p>
          <w:p w:rsidR="000D4A50" w:rsidRPr="001C052E" w:rsidRDefault="000D4A50" w:rsidP="009E2E23">
            <w:pPr>
              <w:rPr>
                <w:rFonts w:asciiTheme="minorHAnsi" w:hAnsiTheme="minorHAnsi" w:cstheme="minorHAnsi"/>
                <w:color w:val="000000" w:themeColor="text1"/>
                <w:sz w:val="18"/>
                <w:szCs w:val="18"/>
              </w:rPr>
            </w:pPr>
            <w:r w:rsidRPr="001C052E">
              <w:rPr>
                <w:rFonts w:asciiTheme="minorHAnsi" w:hAnsiTheme="minorHAnsi" w:cstheme="minorHAnsi"/>
                <w:color w:val="000000" w:themeColor="text1"/>
                <w:sz w:val="18"/>
                <w:szCs w:val="18"/>
              </w:rPr>
              <w:t>- Budowa stanicy kajakowej i pomostów na rzece Czarnej w miejscowości Winnica – 200 000,00 zł</w:t>
            </w:r>
            <w:r w:rsidR="001C052E" w:rsidRPr="001C052E">
              <w:rPr>
                <w:rFonts w:asciiTheme="minorHAnsi" w:hAnsiTheme="minorHAnsi" w:cstheme="minorHAnsi"/>
                <w:color w:val="000000" w:themeColor="text1"/>
                <w:sz w:val="18"/>
                <w:szCs w:val="18"/>
              </w:rPr>
              <w:t>.</w:t>
            </w:r>
          </w:p>
        </w:tc>
        <w:tc>
          <w:tcPr>
            <w:tcW w:w="665" w:type="pct"/>
            <w:vAlign w:val="center"/>
          </w:tcPr>
          <w:p w:rsidR="000D4A50" w:rsidRPr="00A0245D" w:rsidRDefault="000D4A50" w:rsidP="000D4A50">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D4A50" w:rsidRPr="00A0245D" w:rsidTr="00AF2994">
        <w:tc>
          <w:tcPr>
            <w:tcW w:w="237" w:type="pct"/>
            <w:vMerge/>
            <w:vAlign w:val="center"/>
          </w:tcPr>
          <w:p w:rsidR="000D4A50" w:rsidRPr="00A0245D" w:rsidRDefault="000D4A50" w:rsidP="00A77EA8">
            <w:pPr>
              <w:jc w:val="center"/>
              <w:rPr>
                <w:rFonts w:asciiTheme="minorHAnsi" w:hAnsiTheme="minorHAnsi" w:cstheme="minorHAnsi"/>
                <w:sz w:val="18"/>
                <w:szCs w:val="18"/>
              </w:rPr>
            </w:pPr>
          </w:p>
        </w:tc>
        <w:tc>
          <w:tcPr>
            <w:tcW w:w="396" w:type="pct"/>
            <w:vMerge/>
            <w:vAlign w:val="center"/>
          </w:tcPr>
          <w:p w:rsidR="000D4A50" w:rsidRPr="00A0245D" w:rsidRDefault="000D4A50" w:rsidP="008E0917">
            <w:pPr>
              <w:jc w:val="center"/>
              <w:rPr>
                <w:rFonts w:asciiTheme="minorHAnsi" w:hAnsiTheme="minorHAnsi" w:cstheme="minorHAnsi"/>
                <w:sz w:val="18"/>
                <w:szCs w:val="18"/>
              </w:rPr>
            </w:pPr>
          </w:p>
        </w:tc>
        <w:tc>
          <w:tcPr>
            <w:tcW w:w="871" w:type="pct"/>
            <w:vAlign w:val="center"/>
          </w:tcPr>
          <w:p w:rsidR="000D4A50" w:rsidRPr="009E2E23" w:rsidRDefault="000D4A50" w:rsidP="0054769C">
            <w:pPr>
              <w:rPr>
                <w:rFonts w:asciiTheme="minorHAnsi" w:hAnsiTheme="minorHAnsi" w:cstheme="minorHAnsi"/>
                <w:bCs/>
                <w:sz w:val="18"/>
              </w:rPr>
            </w:pPr>
            <w:r w:rsidRPr="009E2E23">
              <w:rPr>
                <w:rFonts w:asciiTheme="minorHAnsi" w:hAnsiTheme="minorHAnsi" w:cstheme="minorHAnsi"/>
                <w:bCs/>
                <w:sz w:val="18"/>
              </w:rPr>
              <w:t>Rozdział Model struktury funkcjonalno</w:t>
            </w:r>
            <w:r>
              <w:rPr>
                <w:rFonts w:asciiTheme="minorHAnsi" w:hAnsiTheme="minorHAnsi" w:cstheme="minorHAnsi"/>
                <w:bCs/>
                <w:sz w:val="18"/>
              </w:rPr>
              <w:t xml:space="preserve"> - </w:t>
            </w:r>
            <w:r w:rsidRPr="009E2E23">
              <w:rPr>
                <w:rFonts w:asciiTheme="minorHAnsi" w:hAnsiTheme="minorHAnsi" w:cstheme="minorHAnsi"/>
                <w:bCs/>
                <w:sz w:val="18"/>
              </w:rPr>
              <w:t xml:space="preserve">przestrzennej, </w:t>
            </w:r>
            <w:r>
              <w:rPr>
                <w:rFonts w:asciiTheme="minorHAnsi" w:hAnsiTheme="minorHAnsi" w:cstheme="minorHAnsi"/>
                <w:bCs/>
                <w:sz w:val="18"/>
              </w:rPr>
              <w:br/>
            </w:r>
            <w:r w:rsidRPr="009E2E23">
              <w:rPr>
                <w:rFonts w:asciiTheme="minorHAnsi" w:hAnsiTheme="minorHAnsi" w:cstheme="minorHAnsi"/>
                <w:bCs/>
                <w:sz w:val="18"/>
              </w:rPr>
              <w:t>Tabela 1</w:t>
            </w:r>
            <w:r>
              <w:rPr>
                <w:rFonts w:asciiTheme="minorHAnsi" w:hAnsiTheme="minorHAnsi" w:cstheme="minorHAnsi"/>
                <w:bCs/>
                <w:sz w:val="18"/>
              </w:rPr>
              <w:t>|</w:t>
            </w:r>
            <w:r w:rsidRPr="009E2E23">
              <w:rPr>
                <w:rFonts w:asciiTheme="minorHAnsi" w:hAnsiTheme="minorHAnsi" w:cstheme="minorHAnsi"/>
                <w:bCs/>
                <w:sz w:val="18"/>
              </w:rPr>
              <w:t xml:space="preserve"> Baza projektów strategicznych gmin wchodzących w skład OSI Dolina Wisły</w:t>
            </w:r>
            <w:r>
              <w:rPr>
                <w:rFonts w:asciiTheme="minorHAnsi" w:hAnsiTheme="minorHAnsi" w:cstheme="minorHAnsi"/>
                <w:bCs/>
                <w:sz w:val="18"/>
              </w:rPr>
              <w:t>, str. 61-66</w:t>
            </w:r>
          </w:p>
        </w:tc>
        <w:tc>
          <w:tcPr>
            <w:tcW w:w="2831" w:type="pct"/>
            <w:vAlign w:val="center"/>
          </w:tcPr>
          <w:p w:rsidR="000D4A50" w:rsidRPr="00E24304" w:rsidRDefault="000D4A50" w:rsidP="009E2E23">
            <w:pPr>
              <w:rPr>
                <w:rFonts w:asciiTheme="minorHAnsi" w:hAnsiTheme="minorHAnsi" w:cstheme="minorHAnsi"/>
                <w:color w:val="000000" w:themeColor="text1"/>
                <w:sz w:val="18"/>
              </w:rPr>
            </w:pPr>
            <w:r w:rsidRPr="00E24304">
              <w:rPr>
                <w:rFonts w:asciiTheme="minorHAnsi" w:hAnsiTheme="minorHAnsi" w:cstheme="minorHAnsi"/>
                <w:color w:val="000000" w:themeColor="text1"/>
                <w:sz w:val="18"/>
              </w:rPr>
              <w:t>Dodanie zadań do projektu strategicznego:</w:t>
            </w:r>
          </w:p>
          <w:p w:rsidR="000D4A50" w:rsidRPr="00E24304" w:rsidRDefault="000D4A50" w:rsidP="009E2E23">
            <w:pPr>
              <w:rPr>
                <w:rFonts w:asciiTheme="minorHAnsi" w:hAnsiTheme="minorHAnsi" w:cstheme="minorHAnsi"/>
                <w:color w:val="000000" w:themeColor="text1"/>
                <w:sz w:val="18"/>
              </w:rPr>
            </w:pPr>
            <w:r w:rsidRPr="00E24304">
              <w:rPr>
                <w:rFonts w:asciiTheme="minorHAnsi" w:hAnsiTheme="minorHAnsi" w:cstheme="minorHAnsi"/>
                <w:color w:val="000000" w:themeColor="text1"/>
                <w:sz w:val="18"/>
              </w:rPr>
              <w:t>- Zagospodarowanie zbiornika wodnego przy rzece Wschodniej w Połańcu na miejsce wykorzystane do kąpieli oraz rekreacji i wypoczynku- 10 000 000,00 zł</w:t>
            </w:r>
            <w:r w:rsidR="001C052E">
              <w:rPr>
                <w:rFonts w:asciiTheme="minorHAnsi" w:hAnsiTheme="minorHAnsi" w:cstheme="minorHAnsi"/>
                <w:color w:val="000000" w:themeColor="text1"/>
                <w:sz w:val="18"/>
              </w:rPr>
              <w:t>,</w:t>
            </w:r>
          </w:p>
          <w:p w:rsidR="000D4A50" w:rsidRPr="009E2E23" w:rsidRDefault="000D4A50" w:rsidP="009E2E23">
            <w:pPr>
              <w:rPr>
                <w:rFonts w:asciiTheme="minorHAnsi" w:hAnsiTheme="minorHAnsi" w:cstheme="minorHAnsi"/>
                <w:color w:val="000000" w:themeColor="text1"/>
                <w:sz w:val="18"/>
                <w:szCs w:val="18"/>
              </w:rPr>
            </w:pPr>
            <w:r w:rsidRPr="00E24304">
              <w:rPr>
                <w:rFonts w:asciiTheme="minorHAnsi" w:hAnsiTheme="minorHAnsi" w:cstheme="minorHAnsi"/>
                <w:color w:val="000000" w:themeColor="text1"/>
                <w:sz w:val="18"/>
              </w:rPr>
              <w:t>- Mały rynek – utworzenie miejsca przeznaczonego do sprzedaży lokalnych produktów- 5 000 000,00 zł</w:t>
            </w:r>
            <w:r w:rsidR="001C052E">
              <w:rPr>
                <w:rFonts w:asciiTheme="minorHAnsi" w:hAnsiTheme="minorHAnsi" w:cstheme="minorHAnsi"/>
                <w:color w:val="000000" w:themeColor="text1"/>
                <w:sz w:val="18"/>
              </w:rPr>
              <w:t>.</w:t>
            </w:r>
          </w:p>
        </w:tc>
        <w:tc>
          <w:tcPr>
            <w:tcW w:w="665" w:type="pct"/>
            <w:vAlign w:val="center"/>
          </w:tcPr>
          <w:p w:rsidR="000D4A50" w:rsidRPr="00A0245D" w:rsidRDefault="000D4A50" w:rsidP="000D4A50">
            <w:pPr>
              <w:jc w:val="center"/>
              <w:rPr>
                <w:rFonts w:asciiTheme="minorHAnsi" w:hAnsiTheme="minorHAnsi" w:cstheme="minorHAnsi"/>
                <w:sz w:val="18"/>
                <w:szCs w:val="18"/>
              </w:rPr>
            </w:pPr>
            <w:r>
              <w:rPr>
                <w:rFonts w:asciiTheme="minorHAnsi" w:hAnsiTheme="minorHAnsi" w:cstheme="minorHAnsi"/>
                <w:sz w:val="18"/>
                <w:szCs w:val="18"/>
              </w:rPr>
              <w:t>Uwaga uwzględniona</w:t>
            </w:r>
          </w:p>
        </w:tc>
      </w:tr>
    </w:tbl>
    <w:p w:rsidR="000D4A50" w:rsidRDefault="000D4A50"/>
    <w:tbl>
      <w:tblPr>
        <w:tblStyle w:val="Tabela-Siatka"/>
        <w:tblW w:w="5000" w:type="pct"/>
        <w:tblLook w:val="04A0" w:firstRow="1" w:lastRow="0" w:firstColumn="1" w:lastColumn="0" w:noHBand="0" w:noVBand="1"/>
      </w:tblPr>
      <w:tblGrid>
        <w:gridCol w:w="664"/>
        <w:gridCol w:w="1108"/>
        <w:gridCol w:w="2438"/>
        <w:gridCol w:w="7923"/>
        <w:gridCol w:w="1861"/>
      </w:tblGrid>
      <w:tr w:rsidR="000D4A50" w:rsidRPr="00A0245D" w:rsidTr="00AF2994">
        <w:tc>
          <w:tcPr>
            <w:tcW w:w="237" w:type="pct"/>
            <w:vMerge w:val="restart"/>
            <w:vAlign w:val="center"/>
          </w:tcPr>
          <w:p w:rsidR="000D4A50" w:rsidRDefault="000D4A50" w:rsidP="00A77EA8">
            <w:pPr>
              <w:jc w:val="center"/>
              <w:rPr>
                <w:rFonts w:asciiTheme="minorHAnsi" w:hAnsiTheme="minorHAnsi" w:cstheme="minorHAnsi"/>
                <w:sz w:val="18"/>
                <w:szCs w:val="18"/>
              </w:rPr>
            </w:pPr>
          </w:p>
        </w:tc>
        <w:tc>
          <w:tcPr>
            <w:tcW w:w="396" w:type="pct"/>
            <w:vMerge w:val="restart"/>
            <w:vAlign w:val="center"/>
          </w:tcPr>
          <w:p w:rsidR="000D4A50" w:rsidRPr="00A0245D" w:rsidRDefault="000D4A50" w:rsidP="008E0917">
            <w:pPr>
              <w:jc w:val="center"/>
              <w:rPr>
                <w:rFonts w:asciiTheme="minorHAnsi" w:hAnsiTheme="minorHAnsi" w:cstheme="minorHAnsi"/>
                <w:sz w:val="18"/>
                <w:szCs w:val="18"/>
              </w:rPr>
            </w:pPr>
          </w:p>
        </w:tc>
        <w:tc>
          <w:tcPr>
            <w:tcW w:w="871" w:type="pct"/>
          </w:tcPr>
          <w:p w:rsidR="000D4A50" w:rsidRPr="00E24304" w:rsidRDefault="000D4A50" w:rsidP="00FC5D2E">
            <w:pPr>
              <w:rPr>
                <w:rFonts w:asciiTheme="minorHAnsi" w:hAnsiTheme="minorHAnsi" w:cstheme="minorHAnsi"/>
                <w:bCs/>
                <w:sz w:val="18"/>
              </w:rPr>
            </w:pPr>
            <w:r w:rsidRPr="00E24304">
              <w:rPr>
                <w:rFonts w:asciiTheme="minorHAnsi" w:hAnsiTheme="minorHAnsi" w:cstheme="minorHAnsi"/>
                <w:bCs/>
                <w:sz w:val="18"/>
              </w:rPr>
              <w:t xml:space="preserve">Rozdział Model struktury funkcjonalno </w:t>
            </w:r>
            <w:r>
              <w:rPr>
                <w:rFonts w:asciiTheme="minorHAnsi" w:hAnsiTheme="minorHAnsi" w:cstheme="minorHAnsi"/>
                <w:bCs/>
                <w:sz w:val="18"/>
              </w:rPr>
              <w:t xml:space="preserve">- </w:t>
            </w:r>
            <w:r w:rsidRPr="00E24304">
              <w:rPr>
                <w:rFonts w:asciiTheme="minorHAnsi" w:hAnsiTheme="minorHAnsi" w:cstheme="minorHAnsi"/>
                <w:bCs/>
                <w:sz w:val="18"/>
              </w:rPr>
              <w:t>przestrzennej, Tabela 2</w:t>
            </w:r>
            <w:r>
              <w:rPr>
                <w:rFonts w:asciiTheme="minorHAnsi" w:hAnsiTheme="minorHAnsi" w:cstheme="minorHAnsi"/>
                <w:bCs/>
                <w:sz w:val="18"/>
              </w:rPr>
              <w:t>|</w:t>
            </w:r>
            <w:r w:rsidRPr="00E24304">
              <w:rPr>
                <w:rFonts w:asciiTheme="minorHAnsi" w:hAnsiTheme="minorHAnsi" w:cstheme="minorHAnsi"/>
                <w:bCs/>
                <w:sz w:val="18"/>
              </w:rPr>
              <w:t xml:space="preserve"> Projekty poboczne wskazane do realizacji przez gminy wchodzące</w:t>
            </w:r>
            <w:r>
              <w:rPr>
                <w:rFonts w:asciiTheme="minorHAnsi" w:hAnsiTheme="minorHAnsi" w:cstheme="minorHAnsi"/>
                <w:bCs/>
                <w:sz w:val="18"/>
              </w:rPr>
              <w:t xml:space="preserve"> w skład OSI Dolina Wisły, </w:t>
            </w:r>
            <w:r w:rsidRPr="00E24304">
              <w:rPr>
                <w:rFonts w:asciiTheme="minorHAnsi" w:hAnsiTheme="minorHAnsi" w:cstheme="minorHAnsi"/>
                <w:bCs/>
                <w:sz w:val="18"/>
              </w:rPr>
              <w:t>str. 67</w:t>
            </w:r>
          </w:p>
        </w:tc>
        <w:tc>
          <w:tcPr>
            <w:tcW w:w="2831" w:type="pct"/>
            <w:vAlign w:val="center"/>
          </w:tcPr>
          <w:p w:rsidR="000D4A50" w:rsidRPr="00E24304" w:rsidRDefault="000D4A50" w:rsidP="00E24304">
            <w:pPr>
              <w:rPr>
                <w:rFonts w:asciiTheme="minorHAnsi" w:hAnsiTheme="minorHAnsi" w:cstheme="minorHAnsi"/>
                <w:bCs/>
                <w:color w:val="000000" w:themeColor="text1"/>
                <w:sz w:val="18"/>
              </w:rPr>
            </w:pPr>
            <w:r w:rsidRPr="00E24304">
              <w:rPr>
                <w:rFonts w:asciiTheme="minorHAnsi" w:hAnsiTheme="minorHAnsi" w:cstheme="minorHAnsi"/>
                <w:color w:val="000000" w:themeColor="text1"/>
                <w:sz w:val="18"/>
              </w:rPr>
              <w:t xml:space="preserve">Usunięcie projektów z tabeli 2 </w:t>
            </w:r>
            <w:r w:rsidRPr="00E24304">
              <w:rPr>
                <w:rFonts w:asciiTheme="minorHAnsi" w:hAnsiTheme="minorHAnsi" w:cstheme="minorHAnsi"/>
                <w:bCs/>
                <w:color w:val="000000" w:themeColor="text1"/>
                <w:sz w:val="18"/>
              </w:rPr>
              <w:t>Projekty poboczne wskazane do realizacji przez gminy wchodzące w skład OSI Dolina Wisły</w:t>
            </w:r>
            <w:r>
              <w:rPr>
                <w:rFonts w:asciiTheme="minorHAnsi" w:hAnsiTheme="minorHAnsi" w:cstheme="minorHAnsi"/>
                <w:bCs/>
                <w:color w:val="000000" w:themeColor="text1"/>
                <w:sz w:val="18"/>
              </w:rPr>
              <w:t xml:space="preserve"> (projekty powielają się w tabeli 1 (str.64) oraz tabeli 2 (str.69)</w:t>
            </w:r>
            <w:r w:rsidRPr="00E24304">
              <w:rPr>
                <w:rFonts w:asciiTheme="minorHAnsi" w:hAnsiTheme="minorHAnsi" w:cstheme="minorHAnsi"/>
                <w:bCs/>
                <w:color w:val="000000" w:themeColor="text1"/>
                <w:sz w:val="18"/>
              </w:rPr>
              <w:t>:</w:t>
            </w:r>
          </w:p>
          <w:p w:rsidR="000D4A50" w:rsidRPr="00E24304" w:rsidRDefault="000D4A50" w:rsidP="00E24304">
            <w:pPr>
              <w:rPr>
                <w:rFonts w:asciiTheme="minorHAnsi" w:hAnsiTheme="minorHAnsi" w:cstheme="minorHAnsi"/>
                <w:color w:val="000000" w:themeColor="text1"/>
                <w:sz w:val="18"/>
              </w:rPr>
            </w:pPr>
            <w:r w:rsidRPr="00E24304">
              <w:rPr>
                <w:rFonts w:asciiTheme="minorHAnsi" w:hAnsiTheme="minorHAnsi" w:cstheme="minorHAnsi"/>
                <w:color w:val="000000" w:themeColor="text1"/>
                <w:sz w:val="18"/>
              </w:rPr>
              <w:t>- Zagospodarowanie terenu w Tursku Małym</w:t>
            </w:r>
            <w:r w:rsidR="001C052E">
              <w:rPr>
                <w:rFonts w:asciiTheme="minorHAnsi" w:hAnsiTheme="minorHAnsi" w:cstheme="minorHAnsi"/>
                <w:color w:val="000000" w:themeColor="text1"/>
                <w:sz w:val="18"/>
              </w:rPr>
              <w:t>,</w:t>
            </w:r>
          </w:p>
          <w:p w:rsidR="000D4A50" w:rsidRPr="00E24304" w:rsidRDefault="000D4A50" w:rsidP="00E24304">
            <w:pPr>
              <w:rPr>
                <w:rFonts w:asciiTheme="minorHAnsi" w:hAnsiTheme="minorHAnsi" w:cstheme="minorHAnsi"/>
                <w:color w:val="000000" w:themeColor="text1"/>
                <w:sz w:val="18"/>
              </w:rPr>
            </w:pPr>
            <w:r w:rsidRPr="00E24304">
              <w:rPr>
                <w:rFonts w:asciiTheme="minorHAnsi" w:hAnsiTheme="minorHAnsi" w:cstheme="minorHAnsi"/>
                <w:color w:val="000000" w:themeColor="text1"/>
                <w:sz w:val="18"/>
              </w:rPr>
              <w:t>- Rewitalizacja Kopca Kościuszki</w:t>
            </w:r>
            <w:r w:rsidR="001C052E">
              <w:rPr>
                <w:rFonts w:asciiTheme="minorHAnsi" w:hAnsiTheme="minorHAnsi" w:cstheme="minorHAnsi"/>
                <w:color w:val="000000" w:themeColor="text1"/>
                <w:sz w:val="18"/>
              </w:rPr>
              <w:t>,</w:t>
            </w:r>
          </w:p>
          <w:p w:rsidR="000D4A50" w:rsidRPr="00E24304" w:rsidRDefault="000D4A50" w:rsidP="00E24304">
            <w:pPr>
              <w:rPr>
                <w:rFonts w:asciiTheme="minorHAnsi" w:hAnsiTheme="minorHAnsi" w:cstheme="minorHAnsi"/>
                <w:color w:val="000000" w:themeColor="text1"/>
                <w:sz w:val="18"/>
              </w:rPr>
            </w:pPr>
            <w:r w:rsidRPr="00E24304">
              <w:rPr>
                <w:rFonts w:asciiTheme="minorHAnsi" w:hAnsiTheme="minorHAnsi" w:cstheme="minorHAnsi"/>
                <w:color w:val="000000" w:themeColor="text1"/>
                <w:sz w:val="18"/>
              </w:rPr>
              <w:t>- Utworzenie Galerii Kościuszkowskiej i Izby Pamięci w Dworku w Ruszczy</w:t>
            </w:r>
            <w:r w:rsidR="001C052E">
              <w:rPr>
                <w:rFonts w:asciiTheme="minorHAnsi" w:hAnsiTheme="minorHAnsi" w:cstheme="minorHAnsi"/>
                <w:color w:val="000000" w:themeColor="text1"/>
                <w:sz w:val="18"/>
              </w:rPr>
              <w:t>,</w:t>
            </w:r>
          </w:p>
          <w:p w:rsidR="000D4A50" w:rsidRPr="00E24304" w:rsidRDefault="000D4A50" w:rsidP="00E24304">
            <w:pPr>
              <w:rPr>
                <w:rFonts w:asciiTheme="minorHAnsi" w:hAnsiTheme="minorHAnsi" w:cstheme="minorHAnsi"/>
                <w:color w:val="000000" w:themeColor="text1"/>
                <w:sz w:val="18"/>
              </w:rPr>
            </w:pPr>
            <w:r w:rsidRPr="00E24304">
              <w:rPr>
                <w:rFonts w:asciiTheme="minorHAnsi" w:hAnsiTheme="minorHAnsi" w:cstheme="minorHAnsi"/>
                <w:color w:val="000000" w:themeColor="text1"/>
                <w:sz w:val="18"/>
              </w:rPr>
              <w:t>- Budowa zbiornika wodnego przy rzece Wschodniej</w:t>
            </w:r>
            <w:r w:rsidR="001C052E">
              <w:rPr>
                <w:rFonts w:asciiTheme="minorHAnsi" w:hAnsiTheme="minorHAnsi" w:cstheme="minorHAnsi"/>
                <w:color w:val="000000" w:themeColor="text1"/>
                <w:sz w:val="18"/>
              </w:rPr>
              <w:t>.</w:t>
            </w:r>
          </w:p>
        </w:tc>
        <w:tc>
          <w:tcPr>
            <w:tcW w:w="665" w:type="pct"/>
            <w:vAlign w:val="center"/>
          </w:tcPr>
          <w:p w:rsidR="000D4A50" w:rsidRPr="00A0245D" w:rsidRDefault="000D4A50" w:rsidP="000D4A50">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D4A50" w:rsidRPr="00A0245D" w:rsidTr="00AF2994">
        <w:tc>
          <w:tcPr>
            <w:tcW w:w="237" w:type="pct"/>
            <w:vMerge/>
            <w:vAlign w:val="center"/>
          </w:tcPr>
          <w:p w:rsidR="000D4A50" w:rsidRDefault="000D4A50" w:rsidP="00A77EA8">
            <w:pPr>
              <w:jc w:val="center"/>
              <w:rPr>
                <w:rFonts w:asciiTheme="minorHAnsi" w:hAnsiTheme="minorHAnsi" w:cstheme="minorHAnsi"/>
                <w:sz w:val="18"/>
                <w:szCs w:val="18"/>
              </w:rPr>
            </w:pPr>
          </w:p>
        </w:tc>
        <w:tc>
          <w:tcPr>
            <w:tcW w:w="396" w:type="pct"/>
            <w:vMerge/>
            <w:vAlign w:val="center"/>
          </w:tcPr>
          <w:p w:rsidR="000D4A50" w:rsidRPr="00A0245D" w:rsidRDefault="000D4A50" w:rsidP="008E0917">
            <w:pPr>
              <w:jc w:val="center"/>
              <w:rPr>
                <w:rFonts w:asciiTheme="minorHAnsi" w:hAnsiTheme="minorHAnsi" w:cstheme="minorHAnsi"/>
                <w:sz w:val="18"/>
                <w:szCs w:val="18"/>
              </w:rPr>
            </w:pPr>
          </w:p>
        </w:tc>
        <w:tc>
          <w:tcPr>
            <w:tcW w:w="871" w:type="pct"/>
          </w:tcPr>
          <w:p w:rsidR="000D4A50" w:rsidRPr="002F34EC" w:rsidRDefault="000D4A50" w:rsidP="00FC5D2E">
            <w:pPr>
              <w:rPr>
                <w:rFonts w:asciiTheme="minorHAnsi" w:hAnsiTheme="minorHAnsi" w:cstheme="minorHAnsi"/>
                <w:bCs/>
                <w:sz w:val="18"/>
              </w:rPr>
            </w:pPr>
            <w:r w:rsidRPr="002F34EC">
              <w:rPr>
                <w:rFonts w:asciiTheme="minorHAnsi" w:hAnsiTheme="minorHAnsi" w:cstheme="minorHAnsi"/>
                <w:bCs/>
                <w:sz w:val="18"/>
              </w:rPr>
              <w:t xml:space="preserve">Rozdział Model struktury funkcjonalno </w:t>
            </w:r>
            <w:r>
              <w:rPr>
                <w:rFonts w:asciiTheme="minorHAnsi" w:hAnsiTheme="minorHAnsi" w:cstheme="minorHAnsi"/>
                <w:bCs/>
                <w:sz w:val="18"/>
              </w:rPr>
              <w:t xml:space="preserve">- </w:t>
            </w:r>
            <w:r w:rsidRPr="002F34EC">
              <w:rPr>
                <w:rFonts w:asciiTheme="minorHAnsi" w:hAnsiTheme="minorHAnsi" w:cstheme="minorHAnsi"/>
                <w:bCs/>
                <w:sz w:val="18"/>
              </w:rPr>
              <w:t>przestrzennej, Tabela 2</w:t>
            </w:r>
            <w:r>
              <w:rPr>
                <w:rFonts w:asciiTheme="minorHAnsi" w:hAnsiTheme="minorHAnsi" w:cstheme="minorHAnsi"/>
                <w:bCs/>
                <w:sz w:val="18"/>
              </w:rPr>
              <w:t>|</w:t>
            </w:r>
            <w:r w:rsidRPr="002F34EC">
              <w:rPr>
                <w:rFonts w:asciiTheme="minorHAnsi" w:hAnsiTheme="minorHAnsi" w:cstheme="minorHAnsi"/>
                <w:bCs/>
                <w:sz w:val="18"/>
              </w:rPr>
              <w:t xml:space="preserve"> Projekty poboczne wskazane do realizacji przez gminy wchodzące</w:t>
            </w:r>
            <w:r>
              <w:rPr>
                <w:rFonts w:asciiTheme="minorHAnsi" w:hAnsiTheme="minorHAnsi" w:cstheme="minorHAnsi"/>
                <w:bCs/>
                <w:sz w:val="18"/>
              </w:rPr>
              <w:t xml:space="preserve"> w skład OSI Dolina Wisły, </w:t>
            </w:r>
            <w:r w:rsidRPr="002F34EC">
              <w:rPr>
                <w:rFonts w:asciiTheme="minorHAnsi" w:hAnsiTheme="minorHAnsi" w:cstheme="minorHAnsi"/>
                <w:bCs/>
                <w:sz w:val="18"/>
              </w:rPr>
              <w:t>str. 69</w:t>
            </w:r>
          </w:p>
        </w:tc>
        <w:tc>
          <w:tcPr>
            <w:tcW w:w="2831" w:type="pct"/>
            <w:vAlign w:val="center"/>
          </w:tcPr>
          <w:p w:rsidR="000D4A50" w:rsidRPr="002F34EC" w:rsidRDefault="000D4A50" w:rsidP="00E24304">
            <w:pPr>
              <w:rPr>
                <w:rFonts w:asciiTheme="minorHAnsi" w:hAnsiTheme="minorHAnsi" w:cstheme="minorHAnsi"/>
                <w:sz w:val="18"/>
                <w:szCs w:val="18"/>
              </w:rPr>
            </w:pPr>
            <w:r w:rsidRPr="002F34EC">
              <w:rPr>
                <w:rFonts w:asciiTheme="minorHAnsi" w:hAnsiTheme="minorHAnsi" w:cstheme="minorHAnsi"/>
                <w:sz w:val="18"/>
                <w:szCs w:val="18"/>
              </w:rPr>
              <w:t>Aktualizacja podanej kwoty:</w:t>
            </w:r>
          </w:p>
          <w:p w:rsidR="000D4A50" w:rsidRPr="00E24304" w:rsidRDefault="000D4A50" w:rsidP="00E24304">
            <w:pPr>
              <w:rPr>
                <w:rFonts w:asciiTheme="minorHAnsi" w:hAnsiTheme="minorHAnsi" w:cstheme="minorHAnsi"/>
                <w:color w:val="000000" w:themeColor="text1"/>
                <w:sz w:val="18"/>
              </w:rPr>
            </w:pPr>
            <w:r w:rsidRPr="002F34EC">
              <w:rPr>
                <w:rFonts w:asciiTheme="minorHAnsi" w:hAnsiTheme="minorHAnsi" w:cstheme="minorHAnsi"/>
                <w:sz w:val="18"/>
                <w:szCs w:val="18"/>
              </w:rPr>
              <w:t>- Rewitalizacja Połańca- 10 000 000,00 zł</w:t>
            </w:r>
            <w:r w:rsidR="001C052E">
              <w:rPr>
                <w:rFonts w:asciiTheme="minorHAnsi" w:hAnsiTheme="minorHAnsi" w:cstheme="minorHAnsi"/>
                <w:sz w:val="18"/>
                <w:szCs w:val="18"/>
              </w:rPr>
              <w:t>.</w:t>
            </w:r>
          </w:p>
        </w:tc>
        <w:tc>
          <w:tcPr>
            <w:tcW w:w="665" w:type="pct"/>
            <w:vAlign w:val="center"/>
          </w:tcPr>
          <w:p w:rsidR="000D4A50" w:rsidRPr="00A0245D" w:rsidRDefault="000D4A50" w:rsidP="000D4A50">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D4A50" w:rsidRPr="00A0245D" w:rsidTr="00AF2994">
        <w:tc>
          <w:tcPr>
            <w:tcW w:w="237" w:type="pct"/>
            <w:vMerge/>
            <w:vAlign w:val="center"/>
          </w:tcPr>
          <w:p w:rsidR="000D4A50" w:rsidRDefault="000D4A50" w:rsidP="00A77EA8">
            <w:pPr>
              <w:jc w:val="center"/>
              <w:rPr>
                <w:rFonts w:asciiTheme="minorHAnsi" w:hAnsiTheme="minorHAnsi" w:cstheme="minorHAnsi"/>
                <w:sz w:val="18"/>
                <w:szCs w:val="18"/>
              </w:rPr>
            </w:pPr>
          </w:p>
        </w:tc>
        <w:tc>
          <w:tcPr>
            <w:tcW w:w="396" w:type="pct"/>
            <w:vMerge/>
            <w:vAlign w:val="center"/>
          </w:tcPr>
          <w:p w:rsidR="000D4A50" w:rsidRPr="00A0245D" w:rsidRDefault="000D4A50" w:rsidP="008E0917">
            <w:pPr>
              <w:jc w:val="center"/>
              <w:rPr>
                <w:rFonts w:asciiTheme="minorHAnsi" w:hAnsiTheme="minorHAnsi" w:cstheme="minorHAnsi"/>
                <w:sz w:val="18"/>
                <w:szCs w:val="18"/>
              </w:rPr>
            </w:pPr>
          </w:p>
        </w:tc>
        <w:tc>
          <w:tcPr>
            <w:tcW w:w="871" w:type="pct"/>
            <w:vAlign w:val="center"/>
          </w:tcPr>
          <w:p w:rsidR="000D4A50" w:rsidRPr="002F34EC" w:rsidRDefault="000D4A50" w:rsidP="0054769C">
            <w:pPr>
              <w:spacing w:before="240"/>
              <w:rPr>
                <w:rFonts w:asciiTheme="minorHAnsi" w:hAnsiTheme="minorHAnsi" w:cstheme="minorHAnsi"/>
                <w:bCs/>
                <w:sz w:val="18"/>
              </w:rPr>
            </w:pPr>
            <w:r w:rsidRPr="002F34EC">
              <w:rPr>
                <w:rFonts w:asciiTheme="minorHAnsi" w:hAnsiTheme="minorHAnsi" w:cstheme="minorHAnsi"/>
                <w:bCs/>
                <w:sz w:val="18"/>
              </w:rPr>
              <w:t>Rozdział Model struktury funkcjonalno przestrzennej, Tabela 2</w:t>
            </w:r>
            <w:r>
              <w:rPr>
                <w:rFonts w:asciiTheme="minorHAnsi" w:hAnsiTheme="minorHAnsi" w:cstheme="minorHAnsi"/>
                <w:bCs/>
                <w:sz w:val="18"/>
              </w:rPr>
              <w:t xml:space="preserve">| </w:t>
            </w:r>
            <w:r w:rsidRPr="002F34EC">
              <w:rPr>
                <w:rFonts w:asciiTheme="minorHAnsi" w:hAnsiTheme="minorHAnsi" w:cstheme="minorHAnsi"/>
                <w:bCs/>
                <w:sz w:val="18"/>
              </w:rPr>
              <w:t>Projekty poboczne wskazane do realizacji przez gminy wchodzące w skład OSI Dolina Wisły</w:t>
            </w:r>
            <w:r>
              <w:rPr>
                <w:rFonts w:asciiTheme="minorHAnsi" w:hAnsiTheme="minorHAnsi" w:cstheme="minorHAnsi"/>
                <w:bCs/>
                <w:sz w:val="18"/>
              </w:rPr>
              <w:t>,</w:t>
            </w:r>
            <w:r w:rsidRPr="002F34EC">
              <w:rPr>
                <w:rFonts w:asciiTheme="minorHAnsi" w:hAnsiTheme="minorHAnsi" w:cstheme="minorHAnsi"/>
                <w:bCs/>
                <w:sz w:val="18"/>
              </w:rPr>
              <w:t xml:space="preserve"> str. 67-73</w:t>
            </w:r>
          </w:p>
        </w:tc>
        <w:tc>
          <w:tcPr>
            <w:tcW w:w="2831" w:type="pct"/>
            <w:vAlign w:val="center"/>
          </w:tcPr>
          <w:p w:rsidR="000D4A50" w:rsidRPr="002F34EC" w:rsidRDefault="000D4A50" w:rsidP="002F34EC">
            <w:pPr>
              <w:rPr>
                <w:rFonts w:asciiTheme="minorHAnsi" w:hAnsiTheme="minorHAnsi" w:cstheme="minorHAnsi"/>
                <w:color w:val="000000" w:themeColor="text1"/>
                <w:sz w:val="18"/>
              </w:rPr>
            </w:pPr>
            <w:r w:rsidRPr="002F34EC">
              <w:rPr>
                <w:rFonts w:asciiTheme="minorHAnsi" w:hAnsiTheme="minorHAnsi" w:cstheme="minorHAnsi"/>
                <w:color w:val="000000" w:themeColor="text1"/>
                <w:sz w:val="18"/>
              </w:rPr>
              <w:t xml:space="preserve">Dodanie projektów do tabeli: </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Projekty w ramach klastra energii - 30 000 000,00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Budowa farmy fotowoltaicznej na terenie gminy Połaniec- 6 000 000,00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Zakup pojazdów niskoemisyjnych- 5 000 000,00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Budowa nowego przedszkola z oddziałem żłobkowym -15 000 000,00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 xml:space="preserve">Budowa, modernizacja i doposażenie obiektów o charakterze edukacyjnym oraz wychowawczym wraz </w:t>
            </w:r>
            <w:r w:rsidR="0025513C">
              <w:rPr>
                <w:rFonts w:asciiTheme="minorHAnsi" w:hAnsiTheme="minorHAnsi" w:cstheme="minorHAnsi"/>
                <w:color w:val="000000" w:themeColor="text1"/>
                <w:sz w:val="18"/>
              </w:rPr>
              <w:br/>
            </w:r>
            <w:r w:rsidRPr="002F34EC">
              <w:rPr>
                <w:rFonts w:asciiTheme="minorHAnsi" w:hAnsiTheme="minorHAnsi" w:cstheme="minorHAnsi"/>
                <w:color w:val="000000" w:themeColor="text1"/>
                <w:sz w:val="18"/>
              </w:rPr>
              <w:t>z zagospodarowaniem przyległego terenu na terenie Gminy Połaniec – 6 500 00</w:t>
            </w:r>
            <w:r w:rsidR="0025513C">
              <w:rPr>
                <w:rFonts w:asciiTheme="minorHAnsi" w:hAnsiTheme="minorHAnsi" w:cstheme="minorHAnsi"/>
                <w:color w:val="000000" w:themeColor="text1"/>
                <w:sz w:val="18"/>
              </w:rPr>
              <w:t>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 xml:space="preserve">Podniesienie jakości kształcenia poprzez poprawę warunków infrastruktury edukacyjnej wraz z zakupem niezbędnego wyposażenia w placówkach oświatowych na terenie </w:t>
            </w:r>
            <w:r w:rsidR="0025513C">
              <w:rPr>
                <w:rFonts w:asciiTheme="minorHAnsi" w:hAnsiTheme="minorHAnsi" w:cstheme="minorHAnsi"/>
                <w:color w:val="000000" w:themeColor="text1"/>
                <w:sz w:val="18"/>
              </w:rPr>
              <w:t>Gminy Połaniec – 2 700 000,00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 xml:space="preserve">Szkoła inaczej – wsparcie rozwoju kompetencji kluczowych uczniów z </w:t>
            </w:r>
            <w:r w:rsidR="0025513C">
              <w:rPr>
                <w:rFonts w:asciiTheme="minorHAnsi" w:hAnsiTheme="minorHAnsi" w:cstheme="minorHAnsi"/>
                <w:color w:val="000000" w:themeColor="text1"/>
                <w:sz w:val="18"/>
              </w:rPr>
              <w:t>Gminy Połaniec – 1 000 000,00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sidRPr="002F34EC">
              <w:rPr>
                <w:rFonts w:asciiTheme="minorHAnsi" w:hAnsiTheme="minorHAnsi" w:cstheme="minorHAnsi"/>
                <w:color w:val="000000" w:themeColor="text1"/>
                <w:sz w:val="18"/>
              </w:rPr>
              <w:t>- Rozbudowa, modernizacja i remont przepompowni ścieków na terenie miasta i gminy Połaniec oraz Oczyszczalni Ścieków w Łęgu- 10 000 000,00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Budowa, remont i modernizacja wodociągu magistralnego sieci wodociągowej- 9 000 000,00</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Nawadnianie – budowa instalacji do czerpania wody i zbiorników magazynujących wodę (pomoc dla rolników)</w:t>
            </w:r>
            <w:r w:rsidR="0025513C">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- 2 000 000,00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Budowa sieci światłowodowej na terenie gminy Połaniec- 10 000 000,00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Budowa i remont parkingów na terenie miasta i gminy Połaniec- 5 000 000,00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Tworzenie produktu turystycznego bazującego na walorach historycznych i turystycznych gminy Połaniec- 15 000 000,00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sidRPr="002F34EC">
              <w:rPr>
                <w:rFonts w:asciiTheme="minorHAnsi" w:hAnsiTheme="minorHAnsi" w:cstheme="minorHAnsi"/>
                <w:color w:val="000000" w:themeColor="text1"/>
                <w:sz w:val="18"/>
              </w:rPr>
              <w:t xml:space="preserve"> </w:t>
            </w: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Budowa sali gimnastycznej przy szkole podstawowej w Zrębinie - 5 000 000,00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Budowa, modernizacja urządzeń rekreacyjno</w:t>
            </w:r>
            <w:r>
              <w:rPr>
                <w:rFonts w:asciiTheme="minorHAnsi" w:hAnsiTheme="minorHAnsi" w:cstheme="minorHAnsi"/>
                <w:color w:val="000000" w:themeColor="text1"/>
                <w:sz w:val="18"/>
              </w:rPr>
              <w:t>-</w:t>
            </w:r>
            <w:r w:rsidRPr="002F34EC">
              <w:rPr>
                <w:rFonts w:asciiTheme="minorHAnsi" w:hAnsiTheme="minorHAnsi" w:cstheme="minorHAnsi"/>
                <w:color w:val="000000" w:themeColor="text1"/>
                <w:sz w:val="18"/>
              </w:rPr>
              <w:t xml:space="preserve">sportowych i małej architektury oraz placów zabaw </w:t>
            </w:r>
            <w:r w:rsidR="00D91A3D">
              <w:rPr>
                <w:rFonts w:asciiTheme="minorHAnsi" w:hAnsiTheme="minorHAnsi" w:cstheme="minorHAnsi"/>
                <w:color w:val="000000" w:themeColor="text1"/>
                <w:sz w:val="18"/>
              </w:rPr>
              <w:br/>
            </w:r>
            <w:r w:rsidRPr="002F34EC">
              <w:rPr>
                <w:rFonts w:asciiTheme="minorHAnsi" w:hAnsiTheme="minorHAnsi" w:cstheme="minorHAnsi"/>
                <w:color w:val="000000" w:themeColor="text1"/>
                <w:sz w:val="18"/>
              </w:rPr>
              <w:t>na terenie gminy Połaniec – 10 000 000,00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Budowa nowoczesnej przychodni zdrowia w Połańcu – 15 000 000,00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Powstanie Centrum Senioralnego – całodobowego domu opieki dla osób starszych - 19 000 000,00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Budowa dodatkowego Środowiskowego Domu Samopomocy w Połańcu – filia nr 1 - 5 065 456,00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Tworzenie Klubów Seniora- 500 000,00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Powstanie centrum opiekuńczo-mieszkalnego- 10 000 000,00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Adaptacja budynku znajdującego się na ul. Lipowej z przeznaczeniem na działalność WTZ w Połańcu – 15 000 000,00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lastRenderedPageBreak/>
              <w:t xml:space="preserve">- </w:t>
            </w:r>
            <w:r w:rsidRPr="002F34EC">
              <w:rPr>
                <w:rFonts w:asciiTheme="minorHAnsi" w:hAnsiTheme="minorHAnsi" w:cstheme="minorHAnsi"/>
                <w:color w:val="000000" w:themeColor="text1"/>
                <w:sz w:val="18"/>
              </w:rPr>
              <w:t>Modernizacja, remont, adaptacja i doposażenie budynku przy ul. Kościelnej na cele społeczne i kulturalne związane z działalnością Izby Regionalnej- 15 000 000,00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Budowa i modernizacja świetlic – 5 000 000,00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 xml:space="preserve">Zagospodarowanie terenu wokół muszli koncertowej na cele społeczne i kulturalne związane </w:t>
            </w:r>
            <w:r w:rsidR="0025513C">
              <w:rPr>
                <w:rFonts w:asciiTheme="minorHAnsi" w:hAnsiTheme="minorHAnsi" w:cstheme="minorHAnsi"/>
                <w:color w:val="000000" w:themeColor="text1"/>
                <w:sz w:val="18"/>
              </w:rPr>
              <w:br/>
            </w:r>
            <w:r w:rsidRPr="002F34EC">
              <w:rPr>
                <w:rFonts w:asciiTheme="minorHAnsi" w:hAnsiTheme="minorHAnsi" w:cstheme="minorHAnsi"/>
                <w:color w:val="000000" w:themeColor="text1"/>
                <w:sz w:val="18"/>
              </w:rPr>
              <w:t>z organizacją zajęć, wydarzeń, imprez kulturalnych i integracyjnych dla mieszkańców (w tym m.in.: utworzenie miejsc wystawienniczych, modernizacja parkingu, montaż energooszczędnego oświetlenia)- 2 000 000,00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Budowa mieszkań socjalnych, komunalnych i chronionych- 10 000 000,00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Tworzenie systemu Selektywnego Zbierania Odpadów Komunalnych w gminie Połaniec- 3 500 000,00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W rodzinie siła – wsparcie osób i rodzin w przezwyciężaniu trudnej syt</w:t>
            </w:r>
            <w:r w:rsidR="0025513C">
              <w:rPr>
                <w:rFonts w:asciiTheme="minorHAnsi" w:hAnsiTheme="minorHAnsi" w:cstheme="minorHAnsi"/>
                <w:color w:val="000000" w:themeColor="text1"/>
                <w:sz w:val="18"/>
              </w:rPr>
              <w:t>uacji życiowej – 1 500 000,00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Aktywna integracja społeczno-zawodowa mieszkańców Gminy Połaniec zagrożonych wykluczen</w:t>
            </w:r>
            <w:r w:rsidR="0025513C">
              <w:rPr>
                <w:rFonts w:asciiTheme="minorHAnsi" w:hAnsiTheme="minorHAnsi" w:cstheme="minorHAnsi"/>
                <w:color w:val="000000" w:themeColor="text1"/>
                <w:sz w:val="18"/>
              </w:rPr>
              <w:t>iem społecznym – 9 000 000,00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Tradycje kościuszkowskie naszą tożsamością lokalną – międzypokoleniowa aktywizacja mieszkańców obsza</w:t>
            </w:r>
            <w:r w:rsidR="0025513C">
              <w:rPr>
                <w:rFonts w:asciiTheme="minorHAnsi" w:hAnsiTheme="minorHAnsi" w:cstheme="minorHAnsi"/>
                <w:color w:val="000000" w:themeColor="text1"/>
                <w:sz w:val="18"/>
              </w:rPr>
              <w:t>ru rewitalizacji – 500 000,00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 xml:space="preserve"> „Daj sobie szansę na aktywność społeczną i zawodową”- 400 000,00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 xml:space="preserve">Stworzenie i wdrażanie kompleksowego systemu wsparcia przedsiębiorczości na terenie </w:t>
            </w:r>
            <w:r w:rsidR="0025513C">
              <w:rPr>
                <w:rFonts w:asciiTheme="minorHAnsi" w:hAnsiTheme="minorHAnsi" w:cstheme="minorHAnsi"/>
                <w:color w:val="000000" w:themeColor="text1"/>
                <w:sz w:val="18"/>
              </w:rPr>
              <w:t>gminy Połaniec - 1 000 000,00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Wymiana sprzętu w OSP z terenu gminy Połaniec- 5 000 000,00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Dalszy rozwój terenów zieleni na terenie gminy Połaniec- 5 000 000,00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p w:rsidR="000D4A50" w:rsidRPr="002F34EC" w:rsidRDefault="000D4A50" w:rsidP="00E24304">
            <w:pPr>
              <w:rPr>
                <w:rFonts w:asciiTheme="minorHAnsi" w:hAnsiTheme="minorHAnsi" w:cstheme="minorHAnsi"/>
                <w:color w:val="000000" w:themeColor="text1"/>
                <w:sz w:val="18"/>
              </w:rPr>
            </w:pPr>
            <w:r>
              <w:rPr>
                <w:rFonts w:asciiTheme="minorHAnsi" w:hAnsiTheme="minorHAnsi" w:cstheme="minorHAnsi"/>
                <w:color w:val="000000" w:themeColor="text1"/>
                <w:sz w:val="18"/>
              </w:rPr>
              <w:t xml:space="preserve">- </w:t>
            </w:r>
            <w:r w:rsidRPr="002F34EC">
              <w:rPr>
                <w:rFonts w:asciiTheme="minorHAnsi" w:hAnsiTheme="minorHAnsi" w:cstheme="minorHAnsi"/>
                <w:color w:val="000000" w:themeColor="text1"/>
                <w:sz w:val="18"/>
              </w:rPr>
              <w:t>Budowa, rozbudowa i modernizacja miejskiego monitoringu- 1 200 000,00</w:t>
            </w:r>
            <w:r w:rsidR="0025513C">
              <w:rPr>
                <w:rFonts w:asciiTheme="minorHAnsi" w:hAnsiTheme="minorHAnsi" w:cstheme="minorHAnsi"/>
                <w:color w:val="000000" w:themeColor="text1"/>
                <w:sz w:val="18"/>
              </w:rPr>
              <w:t xml:space="preserve"> zł</w:t>
            </w:r>
            <w:r w:rsidR="001C052E">
              <w:rPr>
                <w:rFonts w:asciiTheme="minorHAnsi" w:hAnsiTheme="minorHAnsi" w:cstheme="minorHAnsi"/>
                <w:color w:val="000000" w:themeColor="text1"/>
                <w:sz w:val="18"/>
              </w:rPr>
              <w:t>.</w:t>
            </w:r>
          </w:p>
        </w:tc>
        <w:tc>
          <w:tcPr>
            <w:tcW w:w="665" w:type="pct"/>
            <w:vAlign w:val="center"/>
          </w:tcPr>
          <w:p w:rsidR="000D4A50" w:rsidRPr="00A0245D" w:rsidRDefault="000D4A50" w:rsidP="000D4A50">
            <w:pPr>
              <w:jc w:val="center"/>
              <w:rPr>
                <w:rFonts w:asciiTheme="minorHAnsi" w:hAnsiTheme="minorHAnsi" w:cstheme="minorHAnsi"/>
                <w:sz w:val="18"/>
                <w:szCs w:val="18"/>
              </w:rPr>
            </w:pPr>
            <w:r>
              <w:rPr>
                <w:rFonts w:asciiTheme="minorHAnsi" w:hAnsiTheme="minorHAnsi" w:cstheme="minorHAnsi"/>
                <w:sz w:val="18"/>
                <w:szCs w:val="18"/>
              </w:rPr>
              <w:lastRenderedPageBreak/>
              <w:t>Uwaga uwzględniona</w:t>
            </w:r>
          </w:p>
        </w:tc>
      </w:tr>
      <w:tr w:rsidR="000D4A50" w:rsidRPr="00A0245D" w:rsidTr="00AF2994">
        <w:tc>
          <w:tcPr>
            <w:tcW w:w="237" w:type="pct"/>
            <w:vMerge/>
            <w:vAlign w:val="center"/>
          </w:tcPr>
          <w:p w:rsidR="000D4A50" w:rsidRDefault="000D4A50" w:rsidP="00A77EA8">
            <w:pPr>
              <w:jc w:val="center"/>
              <w:rPr>
                <w:rFonts w:asciiTheme="minorHAnsi" w:hAnsiTheme="minorHAnsi" w:cstheme="minorHAnsi"/>
                <w:sz w:val="18"/>
                <w:szCs w:val="18"/>
              </w:rPr>
            </w:pPr>
          </w:p>
        </w:tc>
        <w:tc>
          <w:tcPr>
            <w:tcW w:w="396" w:type="pct"/>
            <w:vMerge/>
            <w:vAlign w:val="center"/>
          </w:tcPr>
          <w:p w:rsidR="000D4A50" w:rsidRPr="00A0245D" w:rsidRDefault="000D4A50" w:rsidP="008E0917">
            <w:pPr>
              <w:jc w:val="center"/>
              <w:rPr>
                <w:rFonts w:asciiTheme="minorHAnsi" w:hAnsiTheme="minorHAnsi" w:cstheme="minorHAnsi"/>
                <w:sz w:val="18"/>
                <w:szCs w:val="18"/>
              </w:rPr>
            </w:pPr>
          </w:p>
        </w:tc>
        <w:tc>
          <w:tcPr>
            <w:tcW w:w="871" w:type="pct"/>
            <w:vAlign w:val="center"/>
          </w:tcPr>
          <w:p w:rsidR="000D4A50" w:rsidRPr="002F34EC" w:rsidRDefault="000D4A50" w:rsidP="0054769C">
            <w:pPr>
              <w:rPr>
                <w:rFonts w:asciiTheme="minorHAnsi" w:hAnsiTheme="minorHAnsi" w:cstheme="minorHAnsi"/>
                <w:bCs/>
                <w:sz w:val="18"/>
              </w:rPr>
            </w:pPr>
            <w:r w:rsidRPr="002F34EC">
              <w:rPr>
                <w:rFonts w:asciiTheme="minorHAnsi" w:hAnsiTheme="minorHAnsi" w:cstheme="minorHAnsi"/>
                <w:bCs/>
                <w:sz w:val="18"/>
              </w:rPr>
              <w:t>Rozdzi</w:t>
            </w:r>
            <w:r>
              <w:rPr>
                <w:rFonts w:asciiTheme="minorHAnsi" w:hAnsiTheme="minorHAnsi" w:cstheme="minorHAnsi"/>
                <w:bCs/>
                <w:sz w:val="18"/>
              </w:rPr>
              <w:t>ał Model struktury funkcjonalno-</w:t>
            </w:r>
            <w:r w:rsidRPr="002F34EC">
              <w:rPr>
                <w:rFonts w:asciiTheme="minorHAnsi" w:hAnsiTheme="minorHAnsi" w:cstheme="minorHAnsi"/>
                <w:bCs/>
                <w:sz w:val="18"/>
              </w:rPr>
              <w:t>przestrzennej, Dolina Wisły –</w:t>
            </w:r>
            <w:r>
              <w:rPr>
                <w:rFonts w:asciiTheme="minorHAnsi" w:hAnsiTheme="minorHAnsi" w:cstheme="minorHAnsi"/>
                <w:bCs/>
                <w:sz w:val="18"/>
              </w:rPr>
              <w:t xml:space="preserve"> </w:t>
            </w:r>
            <w:r w:rsidRPr="002F34EC">
              <w:rPr>
                <w:rFonts w:asciiTheme="minorHAnsi" w:hAnsiTheme="minorHAnsi" w:cstheme="minorHAnsi"/>
                <w:bCs/>
                <w:sz w:val="18"/>
              </w:rPr>
              <w:t>szlak świętokrzyskiej przygody</w:t>
            </w:r>
            <w:r>
              <w:rPr>
                <w:rFonts w:asciiTheme="minorHAnsi" w:hAnsiTheme="minorHAnsi" w:cstheme="minorHAnsi"/>
                <w:bCs/>
                <w:sz w:val="18"/>
              </w:rPr>
              <w:t>,</w:t>
            </w:r>
            <w:r w:rsidRPr="002F34EC">
              <w:rPr>
                <w:rFonts w:asciiTheme="minorHAnsi" w:hAnsiTheme="minorHAnsi" w:cstheme="minorHAnsi"/>
                <w:bCs/>
                <w:sz w:val="18"/>
              </w:rPr>
              <w:t xml:space="preserve"> </w:t>
            </w:r>
            <w:r>
              <w:rPr>
                <w:rFonts w:asciiTheme="minorHAnsi" w:hAnsiTheme="minorHAnsi" w:cstheme="minorHAnsi"/>
                <w:bCs/>
                <w:sz w:val="18"/>
              </w:rPr>
              <w:br/>
            </w:r>
            <w:r w:rsidRPr="002F34EC">
              <w:rPr>
                <w:rFonts w:asciiTheme="minorHAnsi" w:hAnsiTheme="minorHAnsi" w:cstheme="minorHAnsi"/>
                <w:bCs/>
                <w:sz w:val="18"/>
              </w:rPr>
              <w:t>str. 54-60</w:t>
            </w:r>
          </w:p>
        </w:tc>
        <w:tc>
          <w:tcPr>
            <w:tcW w:w="2831" w:type="pct"/>
            <w:vAlign w:val="center"/>
          </w:tcPr>
          <w:p w:rsidR="000D4A50" w:rsidRPr="002F34EC" w:rsidRDefault="000D4A50" w:rsidP="002F34EC">
            <w:pPr>
              <w:rPr>
                <w:rFonts w:asciiTheme="minorHAnsi" w:hAnsiTheme="minorHAnsi" w:cstheme="minorHAnsi"/>
                <w:color w:val="000000" w:themeColor="text1"/>
                <w:sz w:val="18"/>
              </w:rPr>
            </w:pPr>
            <w:r w:rsidRPr="002F34EC">
              <w:rPr>
                <w:rFonts w:asciiTheme="minorHAnsi" w:hAnsiTheme="minorHAnsi" w:cstheme="minorHAnsi"/>
                <w:color w:val="000000" w:themeColor="text1"/>
                <w:sz w:val="18"/>
              </w:rPr>
              <w:t>Zamieszczenie wydarzeń:</w:t>
            </w:r>
          </w:p>
          <w:p w:rsidR="000D4A50" w:rsidRPr="002F34EC" w:rsidRDefault="000D4A50" w:rsidP="002F34EC">
            <w:pPr>
              <w:rPr>
                <w:rFonts w:asciiTheme="minorHAnsi" w:hAnsiTheme="minorHAnsi" w:cstheme="minorHAnsi"/>
                <w:color w:val="000000" w:themeColor="text1"/>
                <w:sz w:val="18"/>
              </w:rPr>
            </w:pPr>
            <w:r w:rsidRPr="002F34EC">
              <w:rPr>
                <w:rFonts w:asciiTheme="minorHAnsi" w:hAnsiTheme="minorHAnsi" w:cstheme="minorHAnsi"/>
                <w:color w:val="000000" w:themeColor="text1"/>
                <w:sz w:val="18"/>
              </w:rPr>
              <w:t>- „Festyn rodzinny” – festyn organizowany w ramach Dni Połańca, corocznie odbywaj się występy artystyczne, zabawy dla najmłodszych oraz konc</w:t>
            </w:r>
            <w:r w:rsidR="001C052E">
              <w:rPr>
                <w:rFonts w:asciiTheme="minorHAnsi" w:hAnsiTheme="minorHAnsi" w:cstheme="minorHAnsi"/>
                <w:color w:val="000000" w:themeColor="text1"/>
                <w:sz w:val="18"/>
              </w:rPr>
              <w:t>ert z udziałem gwiazdy wieczoru,</w:t>
            </w:r>
          </w:p>
          <w:p w:rsidR="000D4A50" w:rsidRPr="002F34EC" w:rsidRDefault="000D4A50" w:rsidP="002F34EC">
            <w:pPr>
              <w:rPr>
                <w:rFonts w:asciiTheme="minorHAnsi" w:hAnsiTheme="minorHAnsi" w:cstheme="minorHAnsi"/>
                <w:color w:val="000000" w:themeColor="text1"/>
                <w:sz w:val="18"/>
              </w:rPr>
            </w:pPr>
            <w:r w:rsidRPr="002F34EC">
              <w:rPr>
                <w:rFonts w:asciiTheme="minorHAnsi" w:hAnsiTheme="minorHAnsi" w:cstheme="minorHAnsi"/>
                <w:color w:val="000000" w:themeColor="text1"/>
                <w:sz w:val="18"/>
              </w:rPr>
              <w:t>- Majowy Jarmark Połaniecki- organizowany w ramach Dni Połańca, możliwość posmakowania lokalnych potraw przygotowanych przez KGW</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sidRPr="002F34EC">
              <w:rPr>
                <w:rFonts w:asciiTheme="minorHAnsi" w:hAnsiTheme="minorHAnsi" w:cstheme="minorHAnsi"/>
                <w:color w:val="000000" w:themeColor="text1"/>
                <w:sz w:val="18"/>
              </w:rPr>
              <w:t>- Tematyczne biegi organizowane na terenie miasta i gminy Połaniec</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sidRPr="002F34EC">
              <w:rPr>
                <w:rFonts w:asciiTheme="minorHAnsi" w:hAnsiTheme="minorHAnsi" w:cstheme="minorHAnsi"/>
                <w:color w:val="000000" w:themeColor="text1"/>
                <w:sz w:val="18"/>
              </w:rPr>
              <w:t>- „Przywitanie  Lata”  impreza  integracyjna  adresowana  do podopiecznych Warsztatów Terapii Zajęciowej, popularyzująca zmagania sportowców niepełnosprawnych</w:t>
            </w:r>
            <w:r w:rsidR="001C052E">
              <w:rPr>
                <w:rFonts w:asciiTheme="minorHAnsi" w:hAnsiTheme="minorHAnsi" w:cstheme="minorHAnsi"/>
                <w:color w:val="000000" w:themeColor="text1"/>
                <w:sz w:val="18"/>
              </w:rPr>
              <w:t>,</w:t>
            </w:r>
          </w:p>
          <w:p w:rsidR="000D4A50" w:rsidRPr="002F34EC" w:rsidRDefault="000D4A50" w:rsidP="002F34EC">
            <w:pPr>
              <w:rPr>
                <w:rFonts w:asciiTheme="minorHAnsi" w:hAnsiTheme="minorHAnsi" w:cstheme="minorHAnsi"/>
                <w:color w:val="000000" w:themeColor="text1"/>
                <w:sz w:val="18"/>
              </w:rPr>
            </w:pPr>
            <w:r w:rsidRPr="002F34EC">
              <w:rPr>
                <w:rFonts w:asciiTheme="minorHAnsi" w:hAnsiTheme="minorHAnsi" w:cstheme="minorHAnsi"/>
                <w:color w:val="000000" w:themeColor="text1"/>
                <w:sz w:val="18"/>
              </w:rPr>
              <w:t>- „Muzyczne spotkania przy fontannach” – cykl spotkań przy fontannach na rynku, wspólne spędzanie czasu wolnego na świeżym powietrzu przy dobrej muzyce na żywo, dla najmłodszych</w:t>
            </w:r>
            <w:r w:rsidR="001C052E">
              <w:rPr>
                <w:rFonts w:asciiTheme="minorHAnsi" w:hAnsiTheme="minorHAnsi" w:cstheme="minorHAnsi"/>
                <w:color w:val="000000" w:themeColor="text1"/>
                <w:sz w:val="18"/>
              </w:rPr>
              <w:t xml:space="preserve"> przewidziane są różne animacje,</w:t>
            </w:r>
          </w:p>
          <w:p w:rsidR="000D4A50" w:rsidRPr="002F34EC" w:rsidRDefault="000D4A50" w:rsidP="002F34EC">
            <w:pPr>
              <w:rPr>
                <w:rFonts w:asciiTheme="minorHAnsi" w:hAnsiTheme="minorHAnsi" w:cstheme="minorHAnsi"/>
                <w:color w:val="000000" w:themeColor="text1"/>
                <w:sz w:val="18"/>
              </w:rPr>
            </w:pPr>
            <w:r w:rsidRPr="002F34EC">
              <w:rPr>
                <w:rFonts w:asciiTheme="minorHAnsi" w:hAnsiTheme="minorHAnsi" w:cstheme="minorHAnsi"/>
                <w:color w:val="000000" w:themeColor="text1"/>
                <w:sz w:val="18"/>
              </w:rPr>
              <w:t>- Wakacje z Centrum Kultury i Sportu w Połańcu- wspólne zorganiz</w:t>
            </w:r>
            <w:r w:rsidR="001C052E">
              <w:rPr>
                <w:rFonts w:asciiTheme="minorHAnsi" w:hAnsiTheme="minorHAnsi" w:cstheme="minorHAnsi"/>
                <w:color w:val="000000" w:themeColor="text1"/>
                <w:sz w:val="18"/>
              </w:rPr>
              <w:t>owane wycieczki, seanse filmowe.</w:t>
            </w:r>
          </w:p>
        </w:tc>
        <w:tc>
          <w:tcPr>
            <w:tcW w:w="665" w:type="pct"/>
            <w:vAlign w:val="center"/>
          </w:tcPr>
          <w:p w:rsidR="000D4A50" w:rsidRPr="00A0245D" w:rsidRDefault="000D4A50" w:rsidP="000D4A50">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D4A50" w:rsidRPr="00A0245D" w:rsidTr="00AF2994">
        <w:tc>
          <w:tcPr>
            <w:tcW w:w="237" w:type="pct"/>
            <w:vMerge/>
            <w:vAlign w:val="center"/>
          </w:tcPr>
          <w:p w:rsidR="000D4A50" w:rsidRDefault="000D4A50" w:rsidP="00A77EA8">
            <w:pPr>
              <w:jc w:val="center"/>
              <w:rPr>
                <w:rFonts w:asciiTheme="minorHAnsi" w:hAnsiTheme="minorHAnsi" w:cstheme="minorHAnsi"/>
                <w:sz w:val="18"/>
                <w:szCs w:val="18"/>
              </w:rPr>
            </w:pPr>
          </w:p>
        </w:tc>
        <w:tc>
          <w:tcPr>
            <w:tcW w:w="396" w:type="pct"/>
            <w:vMerge/>
            <w:vAlign w:val="center"/>
          </w:tcPr>
          <w:p w:rsidR="000D4A50" w:rsidRPr="00A0245D" w:rsidRDefault="000D4A50" w:rsidP="008E0917">
            <w:pPr>
              <w:jc w:val="center"/>
              <w:rPr>
                <w:rFonts w:asciiTheme="minorHAnsi" w:hAnsiTheme="minorHAnsi" w:cstheme="minorHAnsi"/>
                <w:sz w:val="18"/>
                <w:szCs w:val="18"/>
              </w:rPr>
            </w:pPr>
          </w:p>
        </w:tc>
        <w:tc>
          <w:tcPr>
            <w:tcW w:w="871" w:type="pct"/>
            <w:vAlign w:val="center"/>
          </w:tcPr>
          <w:p w:rsidR="000D4A50" w:rsidRPr="00681516" w:rsidRDefault="000D4A50" w:rsidP="0054769C">
            <w:pPr>
              <w:rPr>
                <w:rFonts w:asciiTheme="minorHAnsi" w:hAnsiTheme="minorHAnsi" w:cstheme="minorHAnsi"/>
                <w:bCs/>
                <w:sz w:val="18"/>
              </w:rPr>
            </w:pPr>
            <w:r w:rsidRPr="00681516">
              <w:rPr>
                <w:rFonts w:asciiTheme="minorHAnsi" w:hAnsiTheme="minorHAnsi" w:cstheme="minorHAnsi"/>
                <w:color w:val="000000" w:themeColor="text1"/>
                <w:sz w:val="18"/>
                <w:szCs w:val="24"/>
              </w:rPr>
              <w:t>Rozdział Model struktury funkcjonalno</w:t>
            </w:r>
            <w:r>
              <w:rPr>
                <w:rFonts w:asciiTheme="minorHAnsi" w:hAnsiTheme="minorHAnsi" w:cstheme="minorHAnsi"/>
                <w:color w:val="000000" w:themeColor="text1"/>
                <w:sz w:val="18"/>
                <w:szCs w:val="24"/>
              </w:rPr>
              <w:t xml:space="preserve"> -</w:t>
            </w:r>
            <w:r w:rsidRPr="00681516">
              <w:rPr>
                <w:rFonts w:asciiTheme="minorHAnsi" w:hAnsiTheme="minorHAnsi" w:cstheme="minorHAnsi"/>
                <w:color w:val="000000" w:themeColor="text1"/>
                <w:sz w:val="18"/>
                <w:szCs w:val="24"/>
              </w:rPr>
              <w:t xml:space="preserve"> przestrzennej, Dolina Wisły –</w:t>
            </w:r>
            <w:r>
              <w:rPr>
                <w:rFonts w:asciiTheme="minorHAnsi" w:hAnsiTheme="minorHAnsi" w:cstheme="minorHAnsi"/>
                <w:color w:val="000000" w:themeColor="text1"/>
                <w:sz w:val="18"/>
                <w:szCs w:val="24"/>
              </w:rPr>
              <w:t xml:space="preserve"> </w:t>
            </w:r>
            <w:r w:rsidRPr="00681516">
              <w:rPr>
                <w:rFonts w:asciiTheme="minorHAnsi" w:hAnsiTheme="minorHAnsi" w:cstheme="minorHAnsi"/>
                <w:color w:val="000000" w:themeColor="text1"/>
                <w:sz w:val="18"/>
                <w:szCs w:val="24"/>
              </w:rPr>
              <w:t>rozsmakuj się</w:t>
            </w:r>
            <w:r>
              <w:rPr>
                <w:rFonts w:asciiTheme="minorHAnsi" w:hAnsiTheme="minorHAnsi" w:cstheme="minorHAnsi"/>
                <w:color w:val="000000" w:themeColor="text1"/>
                <w:sz w:val="18"/>
                <w:szCs w:val="24"/>
              </w:rPr>
              <w:t>, str. 54</w:t>
            </w:r>
          </w:p>
        </w:tc>
        <w:tc>
          <w:tcPr>
            <w:tcW w:w="2831" w:type="pct"/>
            <w:vAlign w:val="center"/>
          </w:tcPr>
          <w:p w:rsidR="000D4A50" w:rsidRPr="00681516" w:rsidRDefault="000D4A50" w:rsidP="002F34EC">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Zamieszczenie wydarzeń:</w:t>
            </w:r>
          </w:p>
          <w:p w:rsidR="000D4A50" w:rsidRPr="00681516" w:rsidRDefault="000D4A50" w:rsidP="00681516">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 Majowy Jarmark Połaniecki- organizowany w ramach Dni Połańca, możliwość posmakowania lokalnych potraw przygotowanych przez KGW</w:t>
            </w:r>
            <w:r w:rsidR="001C052E">
              <w:rPr>
                <w:rFonts w:asciiTheme="minorHAnsi" w:hAnsiTheme="minorHAnsi" w:cstheme="minorHAnsi"/>
                <w:color w:val="000000" w:themeColor="text1"/>
                <w:sz w:val="18"/>
                <w:szCs w:val="18"/>
              </w:rPr>
              <w:t>,</w:t>
            </w:r>
          </w:p>
          <w:p w:rsidR="000D4A50" w:rsidRPr="00681516" w:rsidRDefault="000D4A50" w:rsidP="00681516">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 „Festiwal Kół Gospodyń Wiejskich”- przegląd KGW, możliwość posmakowania różnych regionalnych potraw</w:t>
            </w:r>
            <w:r w:rsidR="001C052E">
              <w:rPr>
                <w:rFonts w:asciiTheme="minorHAnsi" w:hAnsiTheme="minorHAnsi" w:cstheme="minorHAnsi"/>
                <w:color w:val="000000" w:themeColor="text1"/>
                <w:sz w:val="18"/>
                <w:szCs w:val="18"/>
              </w:rPr>
              <w:t>,</w:t>
            </w:r>
          </w:p>
          <w:p w:rsidR="000D4A50" w:rsidRPr="00681516" w:rsidRDefault="000D4A50" w:rsidP="002F34EC">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 Dożynki Gminne - uroczystość o wieloletniej tradycji to symbol ciężkiej pracy rolnika, możliwość posmakowania lokalnych potraw przygotowanych przez KGW, wspólna zabawa taneczna</w:t>
            </w:r>
            <w:r w:rsidR="001C052E">
              <w:rPr>
                <w:rFonts w:asciiTheme="minorHAnsi" w:hAnsiTheme="minorHAnsi" w:cstheme="minorHAnsi"/>
                <w:color w:val="000000" w:themeColor="text1"/>
                <w:sz w:val="18"/>
                <w:szCs w:val="18"/>
              </w:rPr>
              <w:t>.</w:t>
            </w:r>
          </w:p>
        </w:tc>
        <w:tc>
          <w:tcPr>
            <w:tcW w:w="665" w:type="pct"/>
            <w:vAlign w:val="center"/>
          </w:tcPr>
          <w:p w:rsidR="000D4A50" w:rsidRPr="00A0245D" w:rsidRDefault="000D4A50" w:rsidP="000D4A50">
            <w:pPr>
              <w:jc w:val="center"/>
              <w:rPr>
                <w:rFonts w:asciiTheme="minorHAnsi" w:hAnsiTheme="minorHAnsi" w:cstheme="minorHAnsi"/>
                <w:sz w:val="18"/>
                <w:szCs w:val="18"/>
              </w:rPr>
            </w:pPr>
            <w:r>
              <w:rPr>
                <w:rFonts w:asciiTheme="minorHAnsi" w:hAnsiTheme="minorHAnsi" w:cstheme="minorHAnsi"/>
                <w:sz w:val="18"/>
                <w:szCs w:val="18"/>
              </w:rPr>
              <w:t>Uwaga uwzględniona</w:t>
            </w:r>
          </w:p>
        </w:tc>
      </w:tr>
    </w:tbl>
    <w:p w:rsidR="007B70B9" w:rsidRDefault="007B70B9"/>
    <w:tbl>
      <w:tblPr>
        <w:tblStyle w:val="Tabela-Siatka"/>
        <w:tblW w:w="5000" w:type="pct"/>
        <w:tblLook w:val="04A0" w:firstRow="1" w:lastRow="0" w:firstColumn="1" w:lastColumn="0" w:noHBand="0" w:noVBand="1"/>
      </w:tblPr>
      <w:tblGrid>
        <w:gridCol w:w="662"/>
        <w:gridCol w:w="1112"/>
        <w:gridCol w:w="2437"/>
        <w:gridCol w:w="7922"/>
        <w:gridCol w:w="1861"/>
      </w:tblGrid>
      <w:tr w:rsidR="007B70B9" w:rsidRPr="00A0245D" w:rsidTr="00AF2994">
        <w:tc>
          <w:tcPr>
            <w:tcW w:w="237" w:type="pct"/>
            <w:vMerge w:val="restart"/>
            <w:vAlign w:val="center"/>
          </w:tcPr>
          <w:p w:rsidR="007B70B9" w:rsidRDefault="007B70B9" w:rsidP="00A77EA8">
            <w:pPr>
              <w:jc w:val="center"/>
              <w:rPr>
                <w:rFonts w:asciiTheme="minorHAnsi" w:hAnsiTheme="minorHAnsi" w:cstheme="minorHAnsi"/>
                <w:sz w:val="18"/>
                <w:szCs w:val="18"/>
              </w:rPr>
            </w:pPr>
          </w:p>
        </w:tc>
        <w:tc>
          <w:tcPr>
            <w:tcW w:w="396" w:type="pct"/>
            <w:vMerge w:val="restart"/>
            <w:vAlign w:val="center"/>
          </w:tcPr>
          <w:p w:rsidR="007B70B9" w:rsidRPr="00A0245D" w:rsidRDefault="007B70B9" w:rsidP="008E0917">
            <w:pPr>
              <w:jc w:val="center"/>
              <w:rPr>
                <w:rFonts w:asciiTheme="minorHAnsi" w:hAnsiTheme="minorHAnsi" w:cstheme="minorHAnsi"/>
                <w:sz w:val="18"/>
                <w:szCs w:val="18"/>
              </w:rPr>
            </w:pPr>
          </w:p>
        </w:tc>
        <w:tc>
          <w:tcPr>
            <w:tcW w:w="871" w:type="pct"/>
            <w:vAlign w:val="center"/>
          </w:tcPr>
          <w:p w:rsidR="007B70B9" w:rsidRPr="00681516" w:rsidRDefault="007B70B9" w:rsidP="0054769C">
            <w:pPr>
              <w:rPr>
                <w:rFonts w:asciiTheme="minorHAnsi" w:hAnsiTheme="minorHAnsi" w:cstheme="minorHAnsi"/>
                <w:sz w:val="18"/>
                <w:szCs w:val="18"/>
              </w:rPr>
            </w:pPr>
            <w:r w:rsidRPr="00681516">
              <w:rPr>
                <w:rFonts w:asciiTheme="minorHAnsi" w:hAnsiTheme="minorHAnsi" w:cstheme="minorHAnsi"/>
                <w:sz w:val="18"/>
                <w:szCs w:val="18"/>
              </w:rPr>
              <w:t>Rozdział Model struktury funkcjonalno</w:t>
            </w:r>
            <w:r>
              <w:rPr>
                <w:rFonts w:asciiTheme="minorHAnsi" w:hAnsiTheme="minorHAnsi" w:cstheme="minorHAnsi"/>
                <w:sz w:val="18"/>
                <w:szCs w:val="18"/>
              </w:rPr>
              <w:t xml:space="preserve"> -</w:t>
            </w:r>
            <w:r w:rsidRPr="00681516">
              <w:rPr>
                <w:rFonts w:asciiTheme="minorHAnsi" w:hAnsiTheme="minorHAnsi" w:cstheme="minorHAnsi"/>
                <w:sz w:val="18"/>
                <w:szCs w:val="18"/>
              </w:rPr>
              <w:t xml:space="preserve"> przestrzennej, Dolina Wisły –</w:t>
            </w:r>
            <w:r>
              <w:rPr>
                <w:rFonts w:asciiTheme="minorHAnsi" w:hAnsiTheme="minorHAnsi" w:cstheme="minorHAnsi"/>
                <w:sz w:val="18"/>
                <w:szCs w:val="18"/>
              </w:rPr>
              <w:t xml:space="preserve"> </w:t>
            </w:r>
            <w:r w:rsidRPr="00681516">
              <w:rPr>
                <w:rFonts w:asciiTheme="minorHAnsi" w:hAnsiTheme="minorHAnsi" w:cstheme="minorHAnsi"/>
                <w:sz w:val="18"/>
                <w:szCs w:val="18"/>
              </w:rPr>
              <w:t>meandry kultury</w:t>
            </w:r>
            <w:r>
              <w:rPr>
                <w:rFonts w:asciiTheme="minorHAnsi" w:hAnsiTheme="minorHAnsi" w:cstheme="minorHAnsi"/>
                <w:sz w:val="18"/>
                <w:szCs w:val="18"/>
              </w:rPr>
              <w:t>, str. 57</w:t>
            </w:r>
          </w:p>
        </w:tc>
        <w:tc>
          <w:tcPr>
            <w:tcW w:w="2831" w:type="pct"/>
            <w:vAlign w:val="center"/>
          </w:tcPr>
          <w:p w:rsidR="007B70B9" w:rsidRPr="00681516" w:rsidRDefault="007B70B9" w:rsidP="002F34EC">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Zamieszczenie wydarzeń:</w:t>
            </w:r>
          </w:p>
          <w:p w:rsidR="007B70B9" w:rsidRPr="00681516" w:rsidRDefault="007B70B9" w:rsidP="00681516">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 Biesiada Środowiskowych Domów Samopomocy i Przyjaciół w Połańcu</w:t>
            </w:r>
            <w:r w:rsidR="001C052E">
              <w:rPr>
                <w:rFonts w:asciiTheme="minorHAnsi" w:hAnsiTheme="minorHAnsi" w:cstheme="minorHAnsi"/>
                <w:color w:val="000000" w:themeColor="text1"/>
                <w:sz w:val="18"/>
                <w:szCs w:val="18"/>
              </w:rPr>
              <w:t>,</w:t>
            </w:r>
          </w:p>
          <w:p w:rsidR="007B70B9" w:rsidRPr="00681516" w:rsidRDefault="007B70B9" w:rsidP="00681516">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 „Wianki” – Noc Świętojańska, przemarsz z pochodniami nad rzekę Czarną, by wrzucić do wody starym zwyczajem wianki, przewidziane są również występy artystyczne na rynku</w:t>
            </w:r>
            <w:r w:rsidR="001C052E">
              <w:rPr>
                <w:rFonts w:asciiTheme="minorHAnsi" w:hAnsiTheme="minorHAnsi" w:cstheme="minorHAnsi"/>
                <w:color w:val="000000" w:themeColor="text1"/>
                <w:sz w:val="18"/>
                <w:szCs w:val="18"/>
              </w:rPr>
              <w:t>,</w:t>
            </w:r>
          </w:p>
          <w:p w:rsidR="007B70B9" w:rsidRPr="00681516" w:rsidRDefault="007B70B9" w:rsidP="00681516">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 xml:space="preserve">- „Narodowe Czytanie” – wspólne czytanie organizowane przez Miejsko-Gminna Biblioteka Publiczna </w:t>
            </w:r>
            <w:r w:rsidR="0025513C">
              <w:rPr>
                <w:rFonts w:asciiTheme="minorHAnsi" w:hAnsiTheme="minorHAnsi" w:cstheme="minorHAnsi"/>
                <w:color w:val="000000" w:themeColor="text1"/>
                <w:sz w:val="18"/>
                <w:szCs w:val="18"/>
              </w:rPr>
              <w:br/>
            </w:r>
            <w:r w:rsidRPr="00681516">
              <w:rPr>
                <w:rFonts w:asciiTheme="minorHAnsi" w:hAnsiTheme="minorHAnsi" w:cstheme="minorHAnsi"/>
                <w:color w:val="000000" w:themeColor="text1"/>
                <w:sz w:val="18"/>
                <w:szCs w:val="18"/>
              </w:rPr>
              <w:t>w Połańcu</w:t>
            </w:r>
            <w:r w:rsidR="001C052E">
              <w:rPr>
                <w:rFonts w:asciiTheme="minorHAnsi" w:hAnsiTheme="minorHAnsi" w:cstheme="minorHAnsi"/>
                <w:color w:val="000000" w:themeColor="text1"/>
                <w:sz w:val="18"/>
                <w:szCs w:val="18"/>
              </w:rPr>
              <w:t>,</w:t>
            </w:r>
          </w:p>
          <w:p w:rsidR="007B70B9" w:rsidRPr="00681516" w:rsidRDefault="007B70B9" w:rsidP="00681516">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 „Dni Kultury Połanieckiej” – prezentacja kulturalnych propozycji, występy artystyczne oraz muzyczne młodzieży CKiSz</w:t>
            </w:r>
            <w:r w:rsidR="001C052E">
              <w:rPr>
                <w:rFonts w:asciiTheme="minorHAnsi" w:hAnsiTheme="minorHAnsi" w:cstheme="minorHAnsi"/>
                <w:color w:val="000000" w:themeColor="text1"/>
                <w:sz w:val="18"/>
                <w:szCs w:val="18"/>
              </w:rPr>
              <w:t>.</w:t>
            </w:r>
          </w:p>
        </w:tc>
        <w:tc>
          <w:tcPr>
            <w:tcW w:w="665" w:type="pct"/>
            <w:vAlign w:val="center"/>
          </w:tcPr>
          <w:p w:rsidR="007B70B9" w:rsidRPr="00A0245D" w:rsidRDefault="007B70B9"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7B70B9" w:rsidRPr="00A0245D" w:rsidTr="00AF2994">
        <w:tc>
          <w:tcPr>
            <w:tcW w:w="237" w:type="pct"/>
            <w:vMerge/>
            <w:vAlign w:val="center"/>
          </w:tcPr>
          <w:p w:rsidR="007B70B9" w:rsidRDefault="007B70B9" w:rsidP="00A77EA8">
            <w:pPr>
              <w:jc w:val="center"/>
              <w:rPr>
                <w:rFonts w:asciiTheme="minorHAnsi" w:hAnsiTheme="minorHAnsi" w:cstheme="minorHAnsi"/>
                <w:sz w:val="18"/>
                <w:szCs w:val="18"/>
              </w:rPr>
            </w:pPr>
          </w:p>
        </w:tc>
        <w:tc>
          <w:tcPr>
            <w:tcW w:w="396" w:type="pct"/>
            <w:vMerge/>
            <w:vAlign w:val="center"/>
          </w:tcPr>
          <w:p w:rsidR="007B70B9" w:rsidRPr="00A0245D" w:rsidRDefault="007B70B9" w:rsidP="008E0917">
            <w:pPr>
              <w:jc w:val="center"/>
              <w:rPr>
                <w:rFonts w:asciiTheme="minorHAnsi" w:hAnsiTheme="minorHAnsi" w:cstheme="minorHAnsi"/>
                <w:sz w:val="18"/>
                <w:szCs w:val="18"/>
              </w:rPr>
            </w:pPr>
          </w:p>
        </w:tc>
        <w:tc>
          <w:tcPr>
            <w:tcW w:w="871" w:type="pct"/>
            <w:vAlign w:val="center"/>
          </w:tcPr>
          <w:p w:rsidR="007B70B9" w:rsidRPr="00681516" w:rsidRDefault="007B70B9" w:rsidP="0054769C">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Rozdział Model struktury funkcjonalno - przestrzennej, Dolina Wisły –</w:t>
            </w:r>
            <w:r>
              <w:rPr>
                <w:rFonts w:asciiTheme="minorHAnsi" w:hAnsiTheme="minorHAnsi" w:cstheme="minorHAnsi"/>
                <w:color w:val="000000" w:themeColor="text1"/>
                <w:sz w:val="18"/>
                <w:szCs w:val="18"/>
              </w:rPr>
              <w:t xml:space="preserve"> </w:t>
            </w:r>
            <w:r w:rsidRPr="00681516">
              <w:rPr>
                <w:rFonts w:asciiTheme="minorHAnsi" w:hAnsiTheme="minorHAnsi" w:cstheme="minorHAnsi"/>
                <w:color w:val="000000" w:themeColor="text1"/>
                <w:sz w:val="18"/>
                <w:szCs w:val="18"/>
              </w:rPr>
              <w:t>Zielona Szkoła</w:t>
            </w:r>
            <w:r>
              <w:rPr>
                <w:rFonts w:asciiTheme="minorHAnsi" w:hAnsiTheme="minorHAnsi" w:cstheme="minorHAnsi"/>
                <w:color w:val="000000" w:themeColor="text1"/>
                <w:sz w:val="18"/>
                <w:szCs w:val="18"/>
              </w:rPr>
              <w:t>, str. 59</w:t>
            </w:r>
          </w:p>
        </w:tc>
        <w:tc>
          <w:tcPr>
            <w:tcW w:w="2831" w:type="pct"/>
            <w:vAlign w:val="center"/>
          </w:tcPr>
          <w:p w:rsidR="007B70B9" w:rsidRPr="00681516" w:rsidRDefault="007B70B9" w:rsidP="002F34EC">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Zamieszczenie wydarzeń:</w:t>
            </w:r>
          </w:p>
          <w:p w:rsidR="007B70B9" w:rsidRPr="00681516" w:rsidRDefault="007B70B9" w:rsidP="00681516">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 xml:space="preserve">- „Narodowe Czytanie” – wspólne czytanie organizowane przez Miejsko-Gminna Biblioteka Publiczna </w:t>
            </w:r>
            <w:r w:rsidR="0025513C">
              <w:rPr>
                <w:rFonts w:asciiTheme="minorHAnsi" w:hAnsiTheme="minorHAnsi" w:cstheme="minorHAnsi"/>
                <w:color w:val="000000" w:themeColor="text1"/>
                <w:sz w:val="18"/>
                <w:szCs w:val="18"/>
              </w:rPr>
              <w:br/>
            </w:r>
            <w:r w:rsidRPr="00681516">
              <w:rPr>
                <w:rFonts w:asciiTheme="minorHAnsi" w:hAnsiTheme="minorHAnsi" w:cstheme="minorHAnsi"/>
                <w:color w:val="000000" w:themeColor="text1"/>
                <w:sz w:val="18"/>
                <w:szCs w:val="18"/>
              </w:rPr>
              <w:t>w Połańcu</w:t>
            </w:r>
            <w:r w:rsidR="001C052E">
              <w:rPr>
                <w:rFonts w:asciiTheme="minorHAnsi" w:hAnsiTheme="minorHAnsi" w:cstheme="minorHAnsi"/>
                <w:color w:val="000000" w:themeColor="text1"/>
                <w:sz w:val="18"/>
                <w:szCs w:val="18"/>
              </w:rPr>
              <w:t>,</w:t>
            </w:r>
          </w:p>
          <w:p w:rsidR="007B70B9" w:rsidRPr="00681516" w:rsidRDefault="007B70B9" w:rsidP="00681516">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 Dzień Dziecka- pierwsze czerwca na muszli koncertowej w Połańcu organizowane są występy artystyczne, zabawy dla najmłodszych</w:t>
            </w:r>
            <w:r w:rsidR="001C052E">
              <w:rPr>
                <w:rFonts w:asciiTheme="minorHAnsi" w:hAnsiTheme="minorHAnsi" w:cstheme="minorHAnsi"/>
                <w:color w:val="000000" w:themeColor="text1"/>
                <w:sz w:val="18"/>
                <w:szCs w:val="18"/>
              </w:rPr>
              <w:t>,</w:t>
            </w:r>
          </w:p>
          <w:p w:rsidR="007B70B9" w:rsidRPr="00681516" w:rsidRDefault="007B70B9" w:rsidP="00681516">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 Wakacje z Centrum Kultury i Sportu w Połańcu- wspólne zorganizowane wycieczki, seanse filmowe</w:t>
            </w:r>
            <w:r w:rsidR="001C052E">
              <w:rPr>
                <w:rFonts w:asciiTheme="minorHAnsi" w:hAnsiTheme="minorHAnsi" w:cstheme="minorHAnsi"/>
                <w:color w:val="000000" w:themeColor="text1"/>
                <w:sz w:val="18"/>
                <w:szCs w:val="18"/>
              </w:rPr>
              <w:t>.</w:t>
            </w:r>
          </w:p>
        </w:tc>
        <w:tc>
          <w:tcPr>
            <w:tcW w:w="665" w:type="pct"/>
            <w:vAlign w:val="center"/>
          </w:tcPr>
          <w:p w:rsidR="007B70B9" w:rsidRPr="00A0245D" w:rsidRDefault="007B70B9"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7B70B9" w:rsidRPr="00A0245D" w:rsidTr="00AF2994">
        <w:tc>
          <w:tcPr>
            <w:tcW w:w="237" w:type="pct"/>
            <w:vMerge/>
            <w:vAlign w:val="center"/>
          </w:tcPr>
          <w:p w:rsidR="007B70B9" w:rsidRDefault="007B70B9" w:rsidP="00A77EA8">
            <w:pPr>
              <w:jc w:val="center"/>
              <w:rPr>
                <w:rFonts w:asciiTheme="minorHAnsi" w:hAnsiTheme="minorHAnsi" w:cstheme="minorHAnsi"/>
                <w:sz w:val="18"/>
                <w:szCs w:val="18"/>
              </w:rPr>
            </w:pPr>
          </w:p>
        </w:tc>
        <w:tc>
          <w:tcPr>
            <w:tcW w:w="396" w:type="pct"/>
            <w:vMerge/>
            <w:vAlign w:val="center"/>
          </w:tcPr>
          <w:p w:rsidR="007B70B9" w:rsidRPr="00A0245D" w:rsidRDefault="007B70B9" w:rsidP="008E0917">
            <w:pPr>
              <w:jc w:val="center"/>
              <w:rPr>
                <w:rFonts w:asciiTheme="minorHAnsi" w:hAnsiTheme="minorHAnsi" w:cstheme="minorHAnsi"/>
                <w:sz w:val="18"/>
                <w:szCs w:val="18"/>
              </w:rPr>
            </w:pPr>
          </w:p>
        </w:tc>
        <w:tc>
          <w:tcPr>
            <w:tcW w:w="871" w:type="pct"/>
            <w:vAlign w:val="center"/>
          </w:tcPr>
          <w:p w:rsidR="007B70B9" w:rsidRPr="00681516" w:rsidRDefault="007B70B9" w:rsidP="0054769C">
            <w:pPr>
              <w:rPr>
                <w:rFonts w:asciiTheme="minorHAnsi" w:hAnsiTheme="minorHAnsi" w:cstheme="minorHAnsi"/>
                <w:color w:val="000000" w:themeColor="text1"/>
                <w:sz w:val="18"/>
                <w:szCs w:val="18"/>
              </w:rPr>
            </w:pPr>
            <w:r w:rsidRPr="00681516">
              <w:rPr>
                <w:rFonts w:asciiTheme="minorHAnsi" w:hAnsiTheme="minorHAnsi" w:cstheme="minorHAnsi"/>
                <w:sz w:val="18"/>
                <w:szCs w:val="18"/>
              </w:rPr>
              <w:t>Rozdział Model struktury funkcjonalno</w:t>
            </w:r>
            <w:r>
              <w:rPr>
                <w:rFonts w:asciiTheme="minorHAnsi" w:hAnsiTheme="minorHAnsi" w:cstheme="minorHAnsi"/>
                <w:sz w:val="18"/>
                <w:szCs w:val="18"/>
              </w:rPr>
              <w:t xml:space="preserve"> -</w:t>
            </w:r>
            <w:r w:rsidRPr="00681516">
              <w:rPr>
                <w:rFonts w:asciiTheme="minorHAnsi" w:hAnsiTheme="minorHAnsi" w:cstheme="minorHAnsi"/>
                <w:sz w:val="18"/>
                <w:szCs w:val="18"/>
              </w:rPr>
              <w:t xml:space="preserve"> przestrzennej, Dolina Wisły –</w:t>
            </w:r>
            <w:r>
              <w:rPr>
                <w:rFonts w:asciiTheme="minorHAnsi" w:hAnsiTheme="minorHAnsi" w:cstheme="minorHAnsi"/>
                <w:sz w:val="18"/>
                <w:szCs w:val="18"/>
              </w:rPr>
              <w:t xml:space="preserve"> </w:t>
            </w:r>
            <w:r w:rsidRPr="00681516">
              <w:rPr>
                <w:rFonts w:asciiTheme="minorHAnsi" w:hAnsiTheme="minorHAnsi" w:cstheme="minorHAnsi"/>
                <w:sz w:val="18"/>
                <w:szCs w:val="18"/>
              </w:rPr>
              <w:t>w nu</w:t>
            </w:r>
            <w:r w:rsidR="002E406E">
              <w:rPr>
                <w:rFonts w:asciiTheme="minorHAnsi" w:hAnsiTheme="minorHAnsi" w:cstheme="minorHAnsi"/>
                <w:sz w:val="18"/>
                <w:szCs w:val="18"/>
              </w:rPr>
              <w:t>r</w:t>
            </w:r>
            <w:r w:rsidRPr="00681516">
              <w:rPr>
                <w:rFonts w:asciiTheme="minorHAnsi" w:hAnsiTheme="minorHAnsi" w:cstheme="minorHAnsi"/>
                <w:sz w:val="18"/>
                <w:szCs w:val="18"/>
              </w:rPr>
              <w:t>cie historii</w:t>
            </w:r>
            <w:r>
              <w:rPr>
                <w:rFonts w:asciiTheme="minorHAnsi" w:hAnsiTheme="minorHAnsi" w:cstheme="minorHAnsi"/>
                <w:sz w:val="18"/>
                <w:szCs w:val="18"/>
              </w:rPr>
              <w:t>, str. 55</w:t>
            </w:r>
          </w:p>
        </w:tc>
        <w:tc>
          <w:tcPr>
            <w:tcW w:w="2831" w:type="pct"/>
            <w:vAlign w:val="center"/>
          </w:tcPr>
          <w:p w:rsidR="007B70B9" w:rsidRPr="00681516" w:rsidRDefault="007B70B9" w:rsidP="002F34EC">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Zamieszczenie wydarzeń:</w:t>
            </w:r>
          </w:p>
          <w:p w:rsidR="007B70B9" w:rsidRPr="00681516" w:rsidRDefault="007B70B9" w:rsidP="00681516">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 Narodowe Święto Niepodległości – uroczystości związane z odzyskaniem niepodległości przez Polskę m.in. uroczysta sesja Rady Miasta, złożenie kwiatów na grobach Nieznanego Żołnierza oraz poległych podczas I i II wojny światowej oraz pod pomnikiem Armii Krajowej</w:t>
            </w:r>
            <w:r w:rsidR="001C052E">
              <w:rPr>
                <w:rFonts w:asciiTheme="minorHAnsi" w:hAnsiTheme="minorHAnsi" w:cstheme="minorHAnsi"/>
                <w:color w:val="000000" w:themeColor="text1"/>
                <w:sz w:val="18"/>
                <w:szCs w:val="18"/>
              </w:rPr>
              <w:t>,</w:t>
            </w:r>
          </w:p>
          <w:p w:rsidR="007B70B9" w:rsidRPr="00681516" w:rsidRDefault="007B70B9" w:rsidP="00681516">
            <w:pPr>
              <w:rPr>
                <w:rFonts w:asciiTheme="minorHAnsi" w:hAnsiTheme="minorHAnsi" w:cstheme="minorHAnsi"/>
                <w:color w:val="000000" w:themeColor="text1"/>
                <w:sz w:val="18"/>
                <w:szCs w:val="18"/>
              </w:rPr>
            </w:pPr>
            <w:r w:rsidRPr="00681516">
              <w:rPr>
                <w:rFonts w:asciiTheme="minorHAnsi" w:hAnsiTheme="minorHAnsi" w:cstheme="minorHAnsi"/>
                <w:color w:val="000000" w:themeColor="text1"/>
                <w:sz w:val="18"/>
                <w:szCs w:val="18"/>
              </w:rPr>
              <w:t xml:space="preserve">- Bieg Niepodległości –z okazji odzyskania niepodległości przez Polskę corocznie organizowany jest bieg </w:t>
            </w:r>
            <w:r w:rsidR="002E406E">
              <w:rPr>
                <w:rFonts w:asciiTheme="minorHAnsi" w:hAnsiTheme="minorHAnsi" w:cstheme="minorHAnsi"/>
                <w:color w:val="000000" w:themeColor="text1"/>
                <w:sz w:val="18"/>
                <w:szCs w:val="18"/>
              </w:rPr>
              <w:br/>
            </w:r>
            <w:r w:rsidRPr="00681516">
              <w:rPr>
                <w:rFonts w:asciiTheme="minorHAnsi" w:hAnsiTheme="minorHAnsi" w:cstheme="minorHAnsi"/>
                <w:color w:val="000000" w:themeColor="text1"/>
                <w:sz w:val="18"/>
                <w:szCs w:val="18"/>
              </w:rPr>
              <w:t>na terenie miasta i gminy Połaniec</w:t>
            </w:r>
            <w:r w:rsidR="001C052E">
              <w:rPr>
                <w:rFonts w:asciiTheme="minorHAnsi" w:hAnsiTheme="minorHAnsi" w:cstheme="minorHAnsi"/>
                <w:color w:val="000000" w:themeColor="text1"/>
                <w:sz w:val="18"/>
                <w:szCs w:val="18"/>
              </w:rPr>
              <w:t>.</w:t>
            </w:r>
          </w:p>
        </w:tc>
        <w:tc>
          <w:tcPr>
            <w:tcW w:w="665" w:type="pct"/>
            <w:vAlign w:val="center"/>
          </w:tcPr>
          <w:p w:rsidR="007B70B9" w:rsidRPr="00A0245D" w:rsidRDefault="007B70B9"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7B70B9" w:rsidRPr="00A0245D" w:rsidTr="00AF2994">
        <w:tc>
          <w:tcPr>
            <w:tcW w:w="237" w:type="pct"/>
            <w:vMerge w:val="restart"/>
            <w:vAlign w:val="center"/>
          </w:tcPr>
          <w:p w:rsidR="007B70B9" w:rsidRDefault="007B70B9" w:rsidP="00A77EA8">
            <w:pPr>
              <w:jc w:val="center"/>
              <w:rPr>
                <w:rFonts w:asciiTheme="minorHAnsi" w:hAnsiTheme="minorHAnsi" w:cstheme="minorHAnsi"/>
                <w:sz w:val="18"/>
                <w:szCs w:val="18"/>
              </w:rPr>
            </w:pPr>
            <w:r>
              <w:rPr>
                <w:rFonts w:asciiTheme="minorHAnsi" w:hAnsiTheme="minorHAnsi" w:cstheme="minorHAnsi"/>
                <w:sz w:val="18"/>
                <w:szCs w:val="18"/>
              </w:rPr>
              <w:t>2.</w:t>
            </w:r>
          </w:p>
        </w:tc>
        <w:tc>
          <w:tcPr>
            <w:tcW w:w="396" w:type="pct"/>
            <w:vMerge w:val="restart"/>
            <w:vAlign w:val="center"/>
          </w:tcPr>
          <w:p w:rsidR="007B70B9" w:rsidRDefault="007B70B9" w:rsidP="008E0917">
            <w:pPr>
              <w:jc w:val="center"/>
              <w:rPr>
                <w:rFonts w:asciiTheme="minorHAnsi" w:hAnsiTheme="minorHAnsi" w:cstheme="minorHAnsi"/>
                <w:sz w:val="18"/>
                <w:szCs w:val="18"/>
              </w:rPr>
            </w:pPr>
            <w:r>
              <w:rPr>
                <w:rFonts w:asciiTheme="minorHAnsi" w:hAnsiTheme="minorHAnsi" w:cstheme="minorHAnsi"/>
                <w:sz w:val="18"/>
                <w:szCs w:val="18"/>
              </w:rPr>
              <w:t>Mieszkaniec</w:t>
            </w:r>
          </w:p>
          <w:p w:rsidR="00495EC0" w:rsidRPr="00A0245D" w:rsidRDefault="00AF2994" w:rsidP="008E0917">
            <w:pPr>
              <w:jc w:val="center"/>
              <w:rPr>
                <w:rFonts w:asciiTheme="minorHAnsi" w:hAnsiTheme="minorHAnsi" w:cstheme="minorHAnsi"/>
                <w:sz w:val="18"/>
                <w:szCs w:val="18"/>
              </w:rPr>
            </w:pPr>
            <w:r>
              <w:rPr>
                <w:rFonts w:asciiTheme="minorHAnsi" w:hAnsiTheme="minorHAnsi" w:cstheme="minorHAnsi"/>
                <w:sz w:val="18"/>
                <w:szCs w:val="18"/>
              </w:rPr>
              <w:t>gminy</w:t>
            </w:r>
            <w:r w:rsidR="00495EC0">
              <w:rPr>
                <w:rFonts w:asciiTheme="minorHAnsi" w:hAnsiTheme="minorHAnsi" w:cstheme="minorHAnsi"/>
                <w:sz w:val="18"/>
                <w:szCs w:val="18"/>
              </w:rPr>
              <w:t xml:space="preserve"> Połaniec</w:t>
            </w:r>
          </w:p>
        </w:tc>
        <w:tc>
          <w:tcPr>
            <w:tcW w:w="871" w:type="pct"/>
          </w:tcPr>
          <w:p w:rsidR="007B70B9" w:rsidRPr="00235DC5" w:rsidRDefault="007B70B9" w:rsidP="00FC5D2E">
            <w:pPr>
              <w:rPr>
                <w:rFonts w:asciiTheme="minorHAnsi" w:hAnsiTheme="minorHAnsi" w:cstheme="minorHAnsi"/>
                <w:color w:val="000000" w:themeColor="text1"/>
                <w:sz w:val="18"/>
                <w:szCs w:val="18"/>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Tabela 1</w:t>
            </w:r>
            <w:r>
              <w:rPr>
                <w:rFonts w:asciiTheme="minorHAnsi" w:hAnsiTheme="minorHAnsi" w:cstheme="minorHAnsi"/>
                <w:bCs/>
                <w:color w:val="000000" w:themeColor="text1"/>
                <w:sz w:val="18"/>
                <w:szCs w:val="24"/>
              </w:rPr>
              <w:t>|</w:t>
            </w:r>
            <w:r w:rsidRPr="00235DC5">
              <w:rPr>
                <w:rFonts w:asciiTheme="minorHAnsi" w:hAnsiTheme="minorHAnsi" w:cstheme="minorHAnsi"/>
                <w:bCs/>
                <w:color w:val="000000" w:themeColor="text1"/>
                <w:sz w:val="18"/>
                <w:szCs w:val="24"/>
              </w:rPr>
              <w:t xml:space="preserve"> Baza projektów strategicznych gmin wchodzących w skład OSI Dolina Wisły</w:t>
            </w:r>
            <w:r>
              <w:rPr>
                <w:rFonts w:asciiTheme="minorHAnsi" w:hAnsiTheme="minorHAnsi" w:cstheme="minorHAnsi"/>
                <w:bCs/>
                <w:color w:val="000000" w:themeColor="text1"/>
                <w:sz w:val="18"/>
                <w:szCs w:val="24"/>
              </w:rPr>
              <w:t>, str. 64</w:t>
            </w:r>
          </w:p>
        </w:tc>
        <w:tc>
          <w:tcPr>
            <w:tcW w:w="2831" w:type="pct"/>
            <w:vAlign w:val="center"/>
          </w:tcPr>
          <w:p w:rsidR="007B70B9" w:rsidRPr="00235DC5" w:rsidRDefault="007B70B9" w:rsidP="0025513C">
            <w:pPr>
              <w:rPr>
                <w:rFonts w:asciiTheme="minorHAnsi" w:hAnsiTheme="minorHAnsi" w:cstheme="minorHAnsi"/>
                <w:bCs/>
                <w:color w:val="000000" w:themeColor="text1"/>
                <w:sz w:val="18"/>
                <w:szCs w:val="24"/>
              </w:rPr>
            </w:pPr>
            <w:r w:rsidRPr="00235DC5">
              <w:rPr>
                <w:rFonts w:asciiTheme="minorHAnsi" w:hAnsiTheme="minorHAnsi" w:cstheme="minorHAnsi"/>
                <w:bCs/>
                <w:color w:val="000000" w:themeColor="text1"/>
                <w:sz w:val="18"/>
                <w:szCs w:val="24"/>
              </w:rPr>
              <w:t>Dodanie zadania do projektu strategicznego:</w:t>
            </w:r>
          </w:p>
          <w:p w:rsidR="007B70B9" w:rsidRPr="00235DC5" w:rsidRDefault="007B70B9" w:rsidP="00681516">
            <w:pPr>
              <w:rPr>
                <w:rFonts w:asciiTheme="minorHAnsi" w:hAnsiTheme="minorHAnsi" w:cstheme="minorHAnsi"/>
                <w:color w:val="000000" w:themeColor="text1"/>
                <w:sz w:val="18"/>
                <w:szCs w:val="18"/>
              </w:rPr>
            </w:pP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Zamontowanie na trasie rowerowej licznika rowerowego zliczającego przejeżdżające rowery – 30 000,00zł</w:t>
            </w:r>
            <w:r w:rsidR="001C052E">
              <w:rPr>
                <w:rFonts w:asciiTheme="minorHAnsi" w:hAnsiTheme="minorHAnsi" w:cstheme="minorHAnsi"/>
                <w:bCs/>
                <w:color w:val="000000" w:themeColor="text1"/>
                <w:sz w:val="18"/>
                <w:szCs w:val="24"/>
              </w:rPr>
              <w:t>.</w:t>
            </w:r>
          </w:p>
        </w:tc>
        <w:tc>
          <w:tcPr>
            <w:tcW w:w="665" w:type="pct"/>
            <w:vAlign w:val="center"/>
          </w:tcPr>
          <w:p w:rsidR="007B70B9" w:rsidRPr="00A0245D" w:rsidRDefault="007B70B9" w:rsidP="004B2D13">
            <w:pPr>
              <w:jc w:val="center"/>
              <w:rPr>
                <w:rFonts w:asciiTheme="minorHAnsi" w:hAnsiTheme="minorHAnsi" w:cstheme="minorHAnsi"/>
                <w:sz w:val="18"/>
                <w:szCs w:val="18"/>
              </w:rPr>
            </w:pPr>
            <w:r w:rsidRPr="00A0245D">
              <w:rPr>
                <w:rFonts w:asciiTheme="minorHAnsi" w:hAnsiTheme="minorHAnsi" w:cstheme="minorHAnsi"/>
                <w:sz w:val="18"/>
                <w:szCs w:val="18"/>
              </w:rPr>
              <w:t>Uwaga uwzględniona</w:t>
            </w:r>
            <w:r w:rsidRPr="00A0245D">
              <w:rPr>
                <w:rFonts w:asciiTheme="minorHAnsi" w:hAnsiTheme="minorHAnsi" w:cstheme="minorHAnsi"/>
                <w:sz w:val="18"/>
                <w:szCs w:val="18"/>
              </w:rPr>
              <w:br/>
            </w:r>
          </w:p>
        </w:tc>
      </w:tr>
      <w:tr w:rsidR="007B70B9" w:rsidRPr="00A0245D" w:rsidTr="00AF2994">
        <w:tc>
          <w:tcPr>
            <w:tcW w:w="237" w:type="pct"/>
            <w:vMerge/>
            <w:vAlign w:val="center"/>
          </w:tcPr>
          <w:p w:rsidR="007B70B9" w:rsidRDefault="007B70B9" w:rsidP="00A77EA8">
            <w:pPr>
              <w:jc w:val="center"/>
              <w:rPr>
                <w:rFonts w:asciiTheme="minorHAnsi" w:hAnsiTheme="minorHAnsi" w:cstheme="minorHAnsi"/>
                <w:sz w:val="18"/>
                <w:szCs w:val="18"/>
              </w:rPr>
            </w:pPr>
          </w:p>
        </w:tc>
        <w:tc>
          <w:tcPr>
            <w:tcW w:w="396" w:type="pct"/>
            <w:vMerge/>
            <w:vAlign w:val="center"/>
          </w:tcPr>
          <w:p w:rsidR="007B70B9" w:rsidRDefault="007B70B9" w:rsidP="008E0917">
            <w:pPr>
              <w:jc w:val="center"/>
              <w:rPr>
                <w:rFonts w:asciiTheme="minorHAnsi" w:hAnsiTheme="minorHAnsi" w:cstheme="minorHAnsi"/>
                <w:sz w:val="18"/>
                <w:szCs w:val="18"/>
              </w:rPr>
            </w:pPr>
          </w:p>
        </w:tc>
        <w:tc>
          <w:tcPr>
            <w:tcW w:w="871" w:type="pct"/>
          </w:tcPr>
          <w:p w:rsidR="007B70B9" w:rsidRPr="00235DC5" w:rsidRDefault="007B70B9" w:rsidP="00FC5D2E">
            <w:pPr>
              <w:rPr>
                <w:rFonts w:asciiTheme="minorHAnsi" w:hAnsiTheme="minorHAnsi" w:cstheme="minorHAnsi"/>
                <w:bCs/>
                <w:color w:val="000000" w:themeColor="text1"/>
                <w:sz w:val="18"/>
                <w:szCs w:val="24"/>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Tab</w:t>
            </w:r>
            <w:r>
              <w:rPr>
                <w:rFonts w:asciiTheme="minorHAnsi" w:hAnsiTheme="minorHAnsi" w:cstheme="minorHAnsi"/>
                <w:bCs/>
                <w:color w:val="000000" w:themeColor="text1"/>
                <w:sz w:val="18"/>
                <w:szCs w:val="24"/>
              </w:rPr>
              <w:t>ela 2|</w:t>
            </w:r>
            <w:r w:rsidRPr="00235DC5">
              <w:rPr>
                <w:rFonts w:asciiTheme="minorHAnsi" w:hAnsiTheme="minorHAnsi" w:cstheme="minorHAnsi"/>
                <w:bCs/>
                <w:color w:val="000000" w:themeColor="text1"/>
                <w:sz w:val="18"/>
                <w:szCs w:val="24"/>
              </w:rPr>
              <w:t xml:space="preserve"> Projekty poboczne wskazane do realizacji przez gminy wchodzące w skład </w:t>
            </w:r>
            <w:r>
              <w:rPr>
                <w:rFonts w:asciiTheme="minorHAnsi" w:hAnsiTheme="minorHAnsi" w:cstheme="minorHAnsi"/>
                <w:bCs/>
                <w:color w:val="000000" w:themeColor="text1"/>
                <w:sz w:val="18"/>
                <w:szCs w:val="24"/>
              </w:rPr>
              <w:t>OSI Dolina Wisły, str. 66-72</w:t>
            </w:r>
          </w:p>
        </w:tc>
        <w:tc>
          <w:tcPr>
            <w:tcW w:w="2831" w:type="pct"/>
            <w:vAlign w:val="center"/>
          </w:tcPr>
          <w:p w:rsidR="007B70B9" w:rsidRPr="00235DC5" w:rsidRDefault="007B70B9" w:rsidP="0025513C">
            <w:pPr>
              <w:rPr>
                <w:rFonts w:asciiTheme="minorHAnsi" w:hAnsiTheme="minorHAnsi" w:cstheme="minorHAnsi"/>
                <w:bCs/>
                <w:color w:val="000000" w:themeColor="text1"/>
                <w:sz w:val="18"/>
                <w:szCs w:val="24"/>
              </w:rPr>
            </w:pPr>
            <w:r w:rsidRPr="00235DC5">
              <w:rPr>
                <w:rFonts w:asciiTheme="minorHAnsi" w:hAnsiTheme="minorHAnsi" w:cstheme="minorHAnsi"/>
                <w:bCs/>
                <w:color w:val="000000" w:themeColor="text1"/>
                <w:sz w:val="18"/>
                <w:szCs w:val="24"/>
              </w:rPr>
              <w:t xml:space="preserve">Uszczegółowienie zadania </w:t>
            </w:r>
            <w:r w:rsidRPr="00235DC5">
              <w:rPr>
                <w:rFonts w:asciiTheme="minorHAnsi" w:hAnsiTheme="minorHAnsi" w:cstheme="minorHAnsi"/>
                <w:bCs/>
                <w:i/>
                <w:color w:val="000000" w:themeColor="text1"/>
                <w:sz w:val="18"/>
                <w:szCs w:val="24"/>
              </w:rPr>
              <w:t>Remont i modernizacja placówek oświatowych, kulturalnych i rekreacyjno-sportowych na</w:t>
            </w:r>
            <w:r w:rsidRPr="00235DC5">
              <w:rPr>
                <w:rFonts w:asciiTheme="minorHAnsi" w:hAnsiTheme="minorHAnsi" w:cstheme="minorHAnsi"/>
                <w:b/>
                <w:i/>
                <w:color w:val="000000" w:themeColor="text1"/>
                <w:sz w:val="18"/>
                <w:szCs w:val="24"/>
              </w:rPr>
              <w:t xml:space="preserve"> </w:t>
            </w:r>
            <w:r w:rsidRPr="00235DC5">
              <w:rPr>
                <w:rFonts w:asciiTheme="minorHAnsi" w:hAnsiTheme="minorHAnsi" w:cstheme="minorHAnsi"/>
                <w:bCs/>
                <w:i/>
                <w:color w:val="000000" w:themeColor="text1"/>
                <w:sz w:val="18"/>
                <w:szCs w:val="24"/>
              </w:rPr>
              <w:t>terenie gminy Połaniec</w:t>
            </w:r>
            <w:r w:rsidRPr="00235DC5">
              <w:rPr>
                <w:rFonts w:asciiTheme="minorHAnsi" w:hAnsiTheme="minorHAnsi" w:cstheme="minorHAnsi"/>
                <w:bCs/>
                <w:color w:val="000000" w:themeColor="text1"/>
                <w:sz w:val="18"/>
                <w:szCs w:val="24"/>
              </w:rPr>
              <w:t>:</w:t>
            </w:r>
          </w:p>
          <w:p w:rsidR="007B70B9" w:rsidRPr="00235DC5" w:rsidRDefault="007B70B9" w:rsidP="00235DC5">
            <w:pPr>
              <w:rPr>
                <w:rFonts w:asciiTheme="minorHAnsi" w:hAnsiTheme="minorHAnsi" w:cstheme="minorHAnsi"/>
                <w:bCs/>
                <w:color w:val="000000" w:themeColor="text1"/>
                <w:sz w:val="18"/>
                <w:szCs w:val="24"/>
              </w:rPr>
            </w:pPr>
            <w:r w:rsidRPr="00235DC5">
              <w:rPr>
                <w:rFonts w:asciiTheme="minorHAnsi" w:hAnsiTheme="minorHAnsi" w:cstheme="minorHAnsi"/>
                <w:bCs/>
                <w:color w:val="000000" w:themeColor="text1"/>
                <w:sz w:val="18"/>
                <w:szCs w:val="24"/>
              </w:rPr>
              <w:t xml:space="preserve">- Budowa i remont, modernizacja placówek oświatowych, kulturalnych i rekreacyjno-sportowych </w:t>
            </w:r>
            <w:r w:rsidR="002E406E">
              <w:rPr>
                <w:rFonts w:asciiTheme="minorHAnsi" w:hAnsiTheme="minorHAnsi" w:cstheme="minorHAnsi"/>
                <w:bCs/>
                <w:color w:val="000000" w:themeColor="text1"/>
                <w:sz w:val="18"/>
                <w:szCs w:val="24"/>
              </w:rPr>
              <w:br/>
            </w:r>
            <w:r w:rsidRPr="00235DC5">
              <w:rPr>
                <w:rFonts w:asciiTheme="minorHAnsi" w:hAnsiTheme="minorHAnsi" w:cstheme="minorHAnsi"/>
                <w:bCs/>
                <w:color w:val="000000" w:themeColor="text1"/>
                <w:sz w:val="18"/>
                <w:szCs w:val="24"/>
              </w:rPr>
              <w:t>na terenie gminy Połaniec</w:t>
            </w:r>
            <w:r w:rsidR="001C052E">
              <w:rPr>
                <w:rFonts w:asciiTheme="minorHAnsi" w:hAnsiTheme="minorHAnsi" w:cstheme="minorHAnsi"/>
                <w:bCs/>
                <w:color w:val="000000" w:themeColor="text1"/>
                <w:sz w:val="18"/>
                <w:szCs w:val="24"/>
              </w:rPr>
              <w:t>.</w:t>
            </w:r>
          </w:p>
        </w:tc>
        <w:tc>
          <w:tcPr>
            <w:tcW w:w="665" w:type="pct"/>
            <w:vAlign w:val="center"/>
          </w:tcPr>
          <w:p w:rsidR="007B70B9" w:rsidRPr="00A0245D" w:rsidRDefault="007B70B9" w:rsidP="004B2D13">
            <w:pPr>
              <w:jc w:val="center"/>
              <w:rPr>
                <w:rFonts w:asciiTheme="minorHAnsi" w:hAnsiTheme="minorHAnsi" w:cstheme="minorHAnsi"/>
                <w:sz w:val="18"/>
                <w:szCs w:val="18"/>
              </w:rPr>
            </w:pPr>
            <w:r w:rsidRPr="00A0245D">
              <w:rPr>
                <w:rFonts w:asciiTheme="minorHAnsi" w:hAnsiTheme="minorHAnsi" w:cstheme="minorHAnsi"/>
                <w:sz w:val="18"/>
                <w:szCs w:val="18"/>
              </w:rPr>
              <w:t>Uwaga uwzględniona</w:t>
            </w:r>
            <w:r w:rsidRPr="00A0245D">
              <w:rPr>
                <w:rFonts w:asciiTheme="minorHAnsi" w:hAnsiTheme="minorHAnsi" w:cstheme="minorHAnsi"/>
                <w:sz w:val="18"/>
                <w:szCs w:val="18"/>
              </w:rPr>
              <w:br/>
            </w:r>
          </w:p>
        </w:tc>
      </w:tr>
      <w:tr w:rsidR="007B70B9" w:rsidRPr="00A0245D" w:rsidTr="00AF2994">
        <w:tc>
          <w:tcPr>
            <w:tcW w:w="237" w:type="pct"/>
            <w:vMerge/>
            <w:vAlign w:val="center"/>
          </w:tcPr>
          <w:p w:rsidR="007B70B9" w:rsidRDefault="007B70B9" w:rsidP="00A77EA8">
            <w:pPr>
              <w:jc w:val="center"/>
              <w:rPr>
                <w:rFonts w:asciiTheme="minorHAnsi" w:hAnsiTheme="minorHAnsi" w:cstheme="minorHAnsi"/>
                <w:sz w:val="18"/>
                <w:szCs w:val="18"/>
              </w:rPr>
            </w:pPr>
          </w:p>
        </w:tc>
        <w:tc>
          <w:tcPr>
            <w:tcW w:w="396" w:type="pct"/>
            <w:vMerge/>
            <w:vAlign w:val="center"/>
          </w:tcPr>
          <w:p w:rsidR="007B70B9" w:rsidRDefault="007B70B9" w:rsidP="008E0917">
            <w:pPr>
              <w:jc w:val="center"/>
              <w:rPr>
                <w:rFonts w:asciiTheme="minorHAnsi" w:hAnsiTheme="minorHAnsi" w:cstheme="minorHAnsi"/>
                <w:sz w:val="18"/>
                <w:szCs w:val="18"/>
              </w:rPr>
            </w:pPr>
          </w:p>
        </w:tc>
        <w:tc>
          <w:tcPr>
            <w:tcW w:w="871" w:type="pct"/>
          </w:tcPr>
          <w:p w:rsidR="007B70B9" w:rsidRPr="00235DC5" w:rsidRDefault="007B70B9" w:rsidP="00FC5D2E">
            <w:pPr>
              <w:rPr>
                <w:rFonts w:asciiTheme="minorHAnsi" w:hAnsiTheme="minorHAnsi" w:cstheme="minorHAnsi"/>
                <w:bCs/>
                <w:color w:val="000000" w:themeColor="text1"/>
                <w:sz w:val="18"/>
                <w:szCs w:val="24"/>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Dolina Wisły – W nu</w:t>
            </w:r>
            <w:r w:rsidR="002E406E">
              <w:rPr>
                <w:rFonts w:asciiTheme="minorHAnsi" w:hAnsiTheme="minorHAnsi" w:cstheme="minorHAnsi"/>
                <w:bCs/>
                <w:color w:val="000000" w:themeColor="text1"/>
                <w:sz w:val="18"/>
                <w:szCs w:val="24"/>
              </w:rPr>
              <w:t>r</w:t>
            </w:r>
            <w:r w:rsidRPr="00235DC5">
              <w:rPr>
                <w:rFonts w:asciiTheme="minorHAnsi" w:hAnsiTheme="minorHAnsi" w:cstheme="minorHAnsi"/>
                <w:bCs/>
                <w:color w:val="000000" w:themeColor="text1"/>
                <w:sz w:val="18"/>
                <w:szCs w:val="24"/>
              </w:rPr>
              <w:t>cie historii</w:t>
            </w:r>
            <w:r>
              <w:rPr>
                <w:rFonts w:asciiTheme="minorHAnsi" w:hAnsiTheme="minorHAnsi" w:cstheme="minorHAnsi"/>
                <w:bCs/>
                <w:color w:val="000000" w:themeColor="text1"/>
                <w:sz w:val="18"/>
                <w:szCs w:val="24"/>
              </w:rPr>
              <w:t>, str. 54</w:t>
            </w:r>
          </w:p>
        </w:tc>
        <w:tc>
          <w:tcPr>
            <w:tcW w:w="2831" w:type="pct"/>
            <w:vAlign w:val="center"/>
          </w:tcPr>
          <w:p w:rsidR="007B70B9" w:rsidRPr="00235DC5" w:rsidRDefault="007B70B9" w:rsidP="0025513C">
            <w:pPr>
              <w:rPr>
                <w:rFonts w:asciiTheme="minorHAnsi" w:hAnsiTheme="minorHAnsi" w:cstheme="minorHAnsi"/>
                <w:bCs/>
                <w:color w:val="000000" w:themeColor="text1"/>
                <w:sz w:val="18"/>
                <w:szCs w:val="24"/>
              </w:rPr>
            </w:pPr>
            <w:r w:rsidRPr="00235DC5">
              <w:rPr>
                <w:rFonts w:asciiTheme="minorHAnsi" w:hAnsiTheme="minorHAnsi" w:cstheme="minorHAnsi"/>
                <w:bCs/>
                <w:color w:val="000000" w:themeColor="text1"/>
                <w:sz w:val="18"/>
                <w:szCs w:val="24"/>
              </w:rPr>
              <w:t>Dodanie zadania do projektu strategicznego:</w:t>
            </w:r>
          </w:p>
          <w:p w:rsidR="007B70B9" w:rsidRPr="00235DC5" w:rsidRDefault="007B70B9" w:rsidP="00BA1673">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Dębowy park z okazji 40-lecia Elektrowni Połaniec.</w:t>
            </w:r>
          </w:p>
        </w:tc>
        <w:tc>
          <w:tcPr>
            <w:tcW w:w="665" w:type="pct"/>
            <w:vAlign w:val="center"/>
          </w:tcPr>
          <w:p w:rsidR="007B70B9" w:rsidRPr="00A0245D" w:rsidRDefault="007B70B9" w:rsidP="004B2D13">
            <w:pPr>
              <w:jc w:val="center"/>
              <w:rPr>
                <w:rFonts w:asciiTheme="minorHAnsi" w:hAnsiTheme="minorHAnsi" w:cstheme="minorHAnsi"/>
                <w:sz w:val="18"/>
                <w:szCs w:val="18"/>
              </w:rPr>
            </w:pPr>
            <w:r w:rsidRPr="00A0245D">
              <w:rPr>
                <w:rFonts w:asciiTheme="minorHAnsi" w:hAnsiTheme="minorHAnsi" w:cstheme="minorHAnsi"/>
                <w:sz w:val="18"/>
                <w:szCs w:val="18"/>
              </w:rPr>
              <w:t>Uwaga uwzględniona</w:t>
            </w:r>
            <w:r w:rsidRPr="00A0245D">
              <w:rPr>
                <w:rFonts w:asciiTheme="minorHAnsi" w:hAnsiTheme="minorHAnsi" w:cstheme="minorHAnsi"/>
                <w:sz w:val="18"/>
                <w:szCs w:val="18"/>
              </w:rPr>
              <w:br/>
            </w:r>
          </w:p>
        </w:tc>
      </w:tr>
    </w:tbl>
    <w:p w:rsidR="00524A88" w:rsidRDefault="00524A88"/>
    <w:p w:rsidR="00524A88" w:rsidRDefault="00524A88"/>
    <w:tbl>
      <w:tblPr>
        <w:tblStyle w:val="Tabela-Siatka"/>
        <w:tblW w:w="5000" w:type="pct"/>
        <w:tblLook w:val="04A0" w:firstRow="1" w:lastRow="0" w:firstColumn="1" w:lastColumn="0" w:noHBand="0" w:noVBand="1"/>
      </w:tblPr>
      <w:tblGrid>
        <w:gridCol w:w="675"/>
        <w:gridCol w:w="1126"/>
        <w:gridCol w:w="2477"/>
        <w:gridCol w:w="8051"/>
        <w:gridCol w:w="1891"/>
      </w:tblGrid>
      <w:tr w:rsidR="007B70B9" w:rsidRPr="00A0245D" w:rsidTr="00AF2994">
        <w:trPr>
          <w:trHeight w:val="2253"/>
        </w:trPr>
        <w:tc>
          <w:tcPr>
            <w:tcW w:w="237" w:type="pct"/>
            <w:vMerge w:val="restart"/>
            <w:vAlign w:val="center"/>
          </w:tcPr>
          <w:p w:rsidR="007B70B9" w:rsidRDefault="007B70B9" w:rsidP="00A77EA8">
            <w:pPr>
              <w:jc w:val="center"/>
              <w:rPr>
                <w:rFonts w:asciiTheme="minorHAnsi" w:hAnsiTheme="minorHAnsi" w:cstheme="minorHAnsi"/>
                <w:sz w:val="18"/>
                <w:szCs w:val="18"/>
              </w:rPr>
            </w:pPr>
            <w:r>
              <w:rPr>
                <w:rFonts w:asciiTheme="minorHAnsi" w:hAnsiTheme="minorHAnsi" w:cstheme="minorHAnsi"/>
                <w:sz w:val="18"/>
                <w:szCs w:val="18"/>
              </w:rPr>
              <w:lastRenderedPageBreak/>
              <w:t>3.</w:t>
            </w:r>
          </w:p>
        </w:tc>
        <w:tc>
          <w:tcPr>
            <w:tcW w:w="396" w:type="pct"/>
            <w:vMerge w:val="restart"/>
            <w:vAlign w:val="center"/>
          </w:tcPr>
          <w:p w:rsidR="007B70B9" w:rsidRDefault="007B70B9" w:rsidP="008E0917">
            <w:pPr>
              <w:jc w:val="center"/>
              <w:rPr>
                <w:rFonts w:asciiTheme="minorHAnsi" w:hAnsiTheme="minorHAnsi" w:cstheme="minorHAnsi"/>
                <w:sz w:val="18"/>
                <w:szCs w:val="18"/>
              </w:rPr>
            </w:pPr>
            <w:r>
              <w:rPr>
                <w:rFonts w:asciiTheme="minorHAnsi" w:hAnsiTheme="minorHAnsi" w:cstheme="minorHAnsi"/>
                <w:sz w:val="18"/>
                <w:szCs w:val="18"/>
              </w:rPr>
              <w:t>Mieszkaniec</w:t>
            </w:r>
          </w:p>
          <w:p w:rsidR="00495EC0" w:rsidRDefault="00AF2994" w:rsidP="00495EC0">
            <w:pPr>
              <w:jc w:val="center"/>
              <w:rPr>
                <w:rFonts w:asciiTheme="minorHAnsi" w:hAnsiTheme="minorHAnsi" w:cstheme="minorHAnsi"/>
                <w:sz w:val="18"/>
                <w:szCs w:val="18"/>
              </w:rPr>
            </w:pPr>
            <w:r>
              <w:rPr>
                <w:rFonts w:asciiTheme="minorHAnsi" w:hAnsiTheme="minorHAnsi" w:cstheme="minorHAnsi"/>
                <w:sz w:val="18"/>
                <w:szCs w:val="18"/>
              </w:rPr>
              <w:t>gminy</w:t>
            </w:r>
            <w:r w:rsidR="00495EC0">
              <w:rPr>
                <w:rFonts w:asciiTheme="minorHAnsi" w:hAnsiTheme="minorHAnsi" w:cstheme="minorHAnsi"/>
                <w:sz w:val="18"/>
                <w:szCs w:val="18"/>
              </w:rPr>
              <w:t xml:space="preserve"> Opatów</w:t>
            </w:r>
          </w:p>
        </w:tc>
        <w:tc>
          <w:tcPr>
            <w:tcW w:w="871" w:type="pct"/>
            <w:vAlign w:val="center"/>
          </w:tcPr>
          <w:p w:rsidR="007B70B9" w:rsidRPr="00631CC6" w:rsidRDefault="007B70B9" w:rsidP="0054769C">
            <w:pPr>
              <w:rPr>
                <w:rFonts w:asciiTheme="minorHAnsi" w:hAnsiTheme="minorHAnsi" w:cstheme="minorHAnsi"/>
                <w:bCs/>
                <w:sz w:val="18"/>
                <w:szCs w:val="18"/>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w:t>
            </w:r>
            <w:r>
              <w:rPr>
                <w:rFonts w:asciiTheme="minorHAnsi" w:hAnsiTheme="minorHAnsi" w:cstheme="minorHAnsi"/>
                <w:bCs/>
                <w:sz w:val="18"/>
                <w:szCs w:val="18"/>
              </w:rPr>
              <w:t>Tabela 1|</w:t>
            </w:r>
            <w:r w:rsidRPr="00631CC6">
              <w:rPr>
                <w:rFonts w:asciiTheme="minorHAnsi" w:hAnsiTheme="minorHAnsi" w:cstheme="minorHAnsi"/>
                <w:bCs/>
                <w:sz w:val="18"/>
                <w:szCs w:val="18"/>
              </w:rPr>
              <w:t xml:space="preserve"> Baza projektów strategicznych gmin wchodzących w skład OSI Dolina Wisły</w:t>
            </w:r>
            <w:r>
              <w:rPr>
                <w:rFonts w:asciiTheme="minorHAnsi" w:hAnsiTheme="minorHAnsi" w:cstheme="minorHAnsi"/>
                <w:bCs/>
                <w:sz w:val="18"/>
                <w:szCs w:val="18"/>
              </w:rPr>
              <w:t>, str. 62</w:t>
            </w:r>
          </w:p>
          <w:p w:rsidR="007B70B9" w:rsidRPr="00631CC6" w:rsidRDefault="007B70B9" w:rsidP="0054769C">
            <w:pPr>
              <w:rPr>
                <w:rFonts w:asciiTheme="minorHAnsi" w:hAnsiTheme="minorHAnsi" w:cstheme="minorHAnsi"/>
                <w:bCs/>
                <w:color w:val="000000" w:themeColor="text1"/>
                <w:sz w:val="18"/>
                <w:szCs w:val="18"/>
              </w:rPr>
            </w:pPr>
          </w:p>
        </w:tc>
        <w:tc>
          <w:tcPr>
            <w:tcW w:w="2831" w:type="pct"/>
            <w:vAlign w:val="center"/>
          </w:tcPr>
          <w:p w:rsidR="007B70B9" w:rsidRPr="00631CC6" w:rsidRDefault="007B70B9" w:rsidP="00524A88">
            <w:pPr>
              <w:rPr>
                <w:rFonts w:asciiTheme="minorHAnsi" w:hAnsiTheme="minorHAnsi" w:cstheme="minorHAnsi"/>
                <w:bCs/>
                <w:sz w:val="18"/>
                <w:szCs w:val="18"/>
              </w:rPr>
            </w:pPr>
            <w:r w:rsidRPr="00631CC6">
              <w:rPr>
                <w:rFonts w:asciiTheme="minorHAnsi" w:hAnsiTheme="minorHAnsi" w:cstheme="minorHAnsi"/>
                <w:bCs/>
                <w:color w:val="000000" w:themeColor="text1"/>
                <w:sz w:val="18"/>
                <w:szCs w:val="18"/>
              </w:rPr>
              <w:t xml:space="preserve">Uszczegółowienie zadania </w:t>
            </w:r>
            <w:r w:rsidRPr="00631CC6">
              <w:rPr>
                <w:rFonts w:asciiTheme="minorHAnsi" w:hAnsiTheme="minorHAnsi" w:cstheme="minorHAnsi"/>
                <w:bCs/>
                <w:sz w:val="18"/>
                <w:szCs w:val="18"/>
              </w:rPr>
              <w:t xml:space="preserve">Szlak rowerowy z infrastrukturą; oznakowanie szlaków, oznakowanie obiektów </w:t>
            </w:r>
            <w:r w:rsidR="0025513C">
              <w:rPr>
                <w:rFonts w:asciiTheme="minorHAnsi" w:hAnsiTheme="minorHAnsi" w:cstheme="minorHAnsi"/>
                <w:bCs/>
                <w:sz w:val="18"/>
                <w:szCs w:val="18"/>
              </w:rPr>
              <w:br/>
            </w:r>
            <w:r w:rsidRPr="00631CC6">
              <w:rPr>
                <w:rFonts w:asciiTheme="minorHAnsi" w:hAnsiTheme="minorHAnsi" w:cstheme="minorHAnsi"/>
                <w:bCs/>
                <w:sz w:val="18"/>
                <w:szCs w:val="18"/>
              </w:rPr>
              <w:t>i atrakcji turystycznych, produktów turystycznych, budowa pola</w:t>
            </w:r>
            <w:r>
              <w:rPr>
                <w:rFonts w:asciiTheme="minorHAnsi" w:hAnsiTheme="minorHAnsi" w:cstheme="minorHAnsi"/>
                <w:bCs/>
                <w:sz w:val="18"/>
                <w:szCs w:val="18"/>
              </w:rPr>
              <w:t xml:space="preserve"> kempingowego w miejscowościach: </w:t>
            </w:r>
            <w:r w:rsidRPr="00631CC6">
              <w:rPr>
                <w:rFonts w:asciiTheme="minorHAnsi" w:hAnsiTheme="minorHAnsi" w:cstheme="minorHAnsi"/>
                <w:bCs/>
                <w:sz w:val="18"/>
                <w:szCs w:val="18"/>
              </w:rPr>
              <w:t>Zochcinek, Karwów:</w:t>
            </w:r>
          </w:p>
          <w:p w:rsidR="00D91A3D" w:rsidRDefault="007B70B9" w:rsidP="0025513C">
            <w:pPr>
              <w:rPr>
                <w:rFonts w:asciiTheme="minorHAnsi" w:hAnsiTheme="minorHAnsi" w:cstheme="minorHAnsi"/>
                <w:bCs/>
                <w:sz w:val="18"/>
                <w:szCs w:val="18"/>
              </w:rPr>
            </w:pPr>
            <w:r w:rsidRPr="00631CC6">
              <w:rPr>
                <w:rFonts w:asciiTheme="minorHAnsi" w:hAnsiTheme="minorHAnsi" w:cstheme="minorHAnsi"/>
                <w:bCs/>
                <w:sz w:val="18"/>
                <w:szCs w:val="18"/>
              </w:rPr>
              <w:t xml:space="preserve">- Szlaki turystyczne/rowerowe/piesze z infrastrukturą, w tym wykonanie MOR/MOP; oznakowanie oraz konserwacja istniejących szlaków turystycznych, oznakowanie obiektów i atrakcji turystycznych, wyposażenie w niezbędną małą architekturę, budowa i rozwój infrastruktury turystycznej pole camperowe-kempingowe Zochcinek, Karwów. Zagospodarowanie centrów miejscowości, terenów zielonych – w miejsca aktywności społecznej wypoczynku, aktywności dzieci - młodzieży (place zabaw, siłownie zewnętrzne, skateparki), promocja produktów turystycznych, dziedzictwa historycznego </w:t>
            </w:r>
            <w:r w:rsidR="0025513C">
              <w:rPr>
                <w:rFonts w:asciiTheme="minorHAnsi" w:hAnsiTheme="minorHAnsi" w:cstheme="minorHAnsi"/>
                <w:bCs/>
                <w:sz w:val="18"/>
                <w:szCs w:val="18"/>
              </w:rPr>
              <w:br/>
            </w:r>
            <w:r w:rsidRPr="00631CC6">
              <w:rPr>
                <w:rFonts w:asciiTheme="minorHAnsi" w:hAnsiTheme="minorHAnsi" w:cstheme="minorHAnsi"/>
                <w:bCs/>
                <w:sz w:val="18"/>
                <w:szCs w:val="18"/>
              </w:rPr>
              <w:t>i produktów regio</w:t>
            </w:r>
            <w:r w:rsidR="00524A88">
              <w:rPr>
                <w:rFonts w:asciiTheme="minorHAnsi" w:hAnsiTheme="minorHAnsi" w:cstheme="minorHAnsi"/>
                <w:bCs/>
                <w:sz w:val="18"/>
                <w:szCs w:val="18"/>
              </w:rPr>
              <w:t xml:space="preserve">nalnych. </w:t>
            </w:r>
          </w:p>
          <w:p w:rsidR="007B70B9" w:rsidRPr="00524A88" w:rsidRDefault="00524A88" w:rsidP="0025513C">
            <w:pPr>
              <w:rPr>
                <w:rFonts w:asciiTheme="minorHAnsi" w:hAnsiTheme="minorHAnsi" w:cstheme="minorHAnsi"/>
                <w:bCs/>
                <w:sz w:val="18"/>
                <w:szCs w:val="18"/>
              </w:rPr>
            </w:pPr>
            <w:r>
              <w:rPr>
                <w:rFonts w:asciiTheme="minorHAnsi" w:hAnsiTheme="minorHAnsi" w:cstheme="minorHAnsi"/>
                <w:bCs/>
                <w:sz w:val="18"/>
                <w:szCs w:val="18"/>
              </w:rPr>
              <w:t>Wartość: 900 000,00 zł</w:t>
            </w:r>
            <w:r w:rsidR="001C052E">
              <w:rPr>
                <w:rFonts w:asciiTheme="minorHAnsi" w:hAnsiTheme="minorHAnsi" w:cstheme="minorHAnsi"/>
                <w:bCs/>
                <w:sz w:val="18"/>
                <w:szCs w:val="18"/>
              </w:rPr>
              <w:t>.</w:t>
            </w:r>
          </w:p>
        </w:tc>
        <w:tc>
          <w:tcPr>
            <w:tcW w:w="665" w:type="pct"/>
            <w:vAlign w:val="center"/>
          </w:tcPr>
          <w:p w:rsidR="007B70B9" w:rsidRPr="00A0245D" w:rsidRDefault="00524A88" w:rsidP="00524A88">
            <w:pPr>
              <w:jc w:val="center"/>
              <w:rPr>
                <w:rFonts w:asciiTheme="minorHAnsi" w:hAnsiTheme="minorHAnsi" w:cstheme="minorHAnsi"/>
                <w:sz w:val="18"/>
                <w:szCs w:val="18"/>
              </w:rPr>
            </w:pPr>
            <w:r>
              <w:rPr>
                <w:rFonts w:asciiTheme="minorHAnsi" w:hAnsiTheme="minorHAnsi" w:cstheme="minorHAnsi"/>
                <w:sz w:val="18"/>
                <w:szCs w:val="18"/>
              </w:rPr>
              <w:t>Uwaga uwzględniona</w:t>
            </w:r>
            <w:r>
              <w:rPr>
                <w:rFonts w:asciiTheme="minorHAnsi" w:hAnsiTheme="minorHAnsi" w:cstheme="minorHAnsi"/>
                <w:sz w:val="18"/>
                <w:szCs w:val="18"/>
              </w:rPr>
              <w:br/>
            </w:r>
          </w:p>
        </w:tc>
      </w:tr>
      <w:tr w:rsidR="00524A88" w:rsidRPr="00A0245D" w:rsidTr="00AF2994">
        <w:trPr>
          <w:trHeight w:val="1238"/>
        </w:trPr>
        <w:tc>
          <w:tcPr>
            <w:tcW w:w="237" w:type="pct"/>
            <w:vMerge/>
            <w:vAlign w:val="center"/>
          </w:tcPr>
          <w:p w:rsidR="00524A88" w:rsidRDefault="00524A88" w:rsidP="00A77EA8">
            <w:pPr>
              <w:jc w:val="center"/>
              <w:rPr>
                <w:rFonts w:asciiTheme="minorHAnsi" w:hAnsiTheme="minorHAnsi" w:cstheme="minorHAnsi"/>
                <w:sz w:val="18"/>
                <w:szCs w:val="18"/>
              </w:rPr>
            </w:pPr>
          </w:p>
        </w:tc>
        <w:tc>
          <w:tcPr>
            <w:tcW w:w="396" w:type="pct"/>
            <w:vMerge/>
            <w:vAlign w:val="center"/>
          </w:tcPr>
          <w:p w:rsidR="00524A88" w:rsidRDefault="00524A88" w:rsidP="008E0917">
            <w:pPr>
              <w:jc w:val="center"/>
              <w:rPr>
                <w:rFonts w:asciiTheme="minorHAnsi" w:hAnsiTheme="minorHAnsi" w:cstheme="minorHAnsi"/>
                <w:sz w:val="18"/>
                <w:szCs w:val="18"/>
              </w:rPr>
            </w:pPr>
          </w:p>
        </w:tc>
        <w:tc>
          <w:tcPr>
            <w:tcW w:w="871" w:type="pct"/>
          </w:tcPr>
          <w:p w:rsidR="00524A88" w:rsidRPr="00524A88" w:rsidRDefault="00524A88" w:rsidP="002F34EC">
            <w:pPr>
              <w:rPr>
                <w:rFonts w:asciiTheme="minorHAnsi" w:hAnsiTheme="minorHAnsi" w:cstheme="minorHAnsi"/>
                <w:bCs/>
                <w:sz w:val="18"/>
                <w:szCs w:val="18"/>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w:t>
            </w:r>
            <w:r>
              <w:rPr>
                <w:rFonts w:asciiTheme="minorHAnsi" w:hAnsiTheme="minorHAnsi" w:cstheme="minorHAnsi"/>
                <w:bCs/>
                <w:sz w:val="18"/>
                <w:szCs w:val="18"/>
              </w:rPr>
              <w:t>Tabela 1|</w:t>
            </w:r>
            <w:r w:rsidRPr="00631CC6">
              <w:rPr>
                <w:rFonts w:asciiTheme="minorHAnsi" w:hAnsiTheme="minorHAnsi" w:cstheme="minorHAnsi"/>
                <w:bCs/>
                <w:sz w:val="18"/>
                <w:szCs w:val="18"/>
              </w:rPr>
              <w:t xml:space="preserve"> Baza projektów strategicznych gmin wchodzących w skład OSI Dolina Wisły</w:t>
            </w:r>
            <w:r>
              <w:rPr>
                <w:rFonts w:asciiTheme="minorHAnsi" w:hAnsiTheme="minorHAnsi" w:cstheme="minorHAnsi"/>
                <w:bCs/>
                <w:sz w:val="18"/>
                <w:szCs w:val="18"/>
              </w:rPr>
              <w:t>, str. 62</w:t>
            </w:r>
          </w:p>
        </w:tc>
        <w:tc>
          <w:tcPr>
            <w:tcW w:w="2831" w:type="pct"/>
            <w:vAlign w:val="center"/>
          </w:tcPr>
          <w:p w:rsidR="00524A88" w:rsidRPr="00631CC6" w:rsidRDefault="00524A88" w:rsidP="0025513C">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Dodanie nowego zadania:</w:t>
            </w:r>
          </w:p>
          <w:p w:rsidR="00524A88" w:rsidRPr="00631CC6" w:rsidRDefault="00524A88" w:rsidP="00631CC6">
            <w:pPr>
              <w:rPr>
                <w:rFonts w:asciiTheme="minorHAnsi" w:hAnsiTheme="minorHAnsi" w:cstheme="minorHAnsi"/>
                <w:bCs/>
                <w:sz w:val="18"/>
                <w:szCs w:val="18"/>
              </w:rPr>
            </w:pPr>
            <w:r>
              <w:rPr>
                <w:rStyle w:val="markedcontent"/>
                <w:rFonts w:asciiTheme="minorHAnsi" w:hAnsiTheme="minorHAnsi" w:cstheme="minorHAnsi"/>
                <w:sz w:val="18"/>
                <w:szCs w:val="18"/>
              </w:rPr>
              <w:t xml:space="preserve">- </w:t>
            </w:r>
            <w:r w:rsidRPr="00631CC6">
              <w:rPr>
                <w:rStyle w:val="markedcontent"/>
                <w:rFonts w:asciiTheme="minorHAnsi" w:hAnsiTheme="minorHAnsi" w:cstheme="minorHAnsi"/>
                <w:sz w:val="18"/>
                <w:szCs w:val="18"/>
              </w:rPr>
              <w:t>Modernizacja j oraz  zagospodarowanie zbiorników wodnych w Zochcinku, Podolu o</w:t>
            </w:r>
            <w:r w:rsidR="002E406E">
              <w:rPr>
                <w:rFonts w:asciiTheme="minorHAnsi" w:hAnsiTheme="minorHAnsi" w:cstheme="minorHAnsi"/>
                <w:bCs/>
                <w:sz w:val="18"/>
                <w:szCs w:val="18"/>
              </w:rPr>
              <w:t xml:space="preserve">raz </w:t>
            </w:r>
            <w:r w:rsidRPr="00631CC6">
              <w:rPr>
                <w:rFonts w:asciiTheme="minorHAnsi" w:hAnsiTheme="minorHAnsi" w:cstheme="minorHAnsi"/>
                <w:bCs/>
                <w:sz w:val="18"/>
                <w:szCs w:val="18"/>
              </w:rPr>
              <w:t>zagospodarowanie  terenu po byłym kamieniołomie w Podolu</w:t>
            </w:r>
          </w:p>
          <w:p w:rsidR="00524A88" w:rsidRPr="00524A88" w:rsidRDefault="0025513C" w:rsidP="00524A88">
            <w:pPr>
              <w:rPr>
                <w:rFonts w:asciiTheme="minorHAnsi" w:hAnsiTheme="minorHAnsi" w:cstheme="minorHAnsi"/>
                <w:bCs/>
                <w:sz w:val="18"/>
                <w:szCs w:val="18"/>
              </w:rPr>
            </w:pPr>
            <w:r>
              <w:rPr>
                <w:rFonts w:asciiTheme="minorHAnsi" w:hAnsiTheme="minorHAnsi" w:cstheme="minorHAnsi"/>
                <w:bCs/>
                <w:sz w:val="18"/>
                <w:szCs w:val="18"/>
              </w:rPr>
              <w:t>Wartość</w:t>
            </w:r>
            <w:r w:rsidR="00524A88">
              <w:rPr>
                <w:rFonts w:asciiTheme="minorHAnsi" w:hAnsiTheme="minorHAnsi" w:cstheme="minorHAnsi"/>
                <w:bCs/>
                <w:sz w:val="18"/>
                <w:szCs w:val="18"/>
              </w:rPr>
              <w:t>:</w:t>
            </w:r>
            <w:r>
              <w:rPr>
                <w:rFonts w:asciiTheme="minorHAnsi" w:hAnsiTheme="minorHAnsi" w:cstheme="minorHAnsi"/>
                <w:bCs/>
                <w:sz w:val="18"/>
                <w:szCs w:val="18"/>
              </w:rPr>
              <w:t xml:space="preserve"> </w:t>
            </w:r>
            <w:r w:rsidR="00524A88">
              <w:rPr>
                <w:rFonts w:asciiTheme="minorHAnsi" w:hAnsiTheme="minorHAnsi" w:cstheme="minorHAnsi"/>
                <w:bCs/>
                <w:sz w:val="18"/>
                <w:szCs w:val="18"/>
              </w:rPr>
              <w:t>300 000,00</w:t>
            </w:r>
            <w:r>
              <w:rPr>
                <w:rFonts w:asciiTheme="minorHAnsi" w:hAnsiTheme="minorHAnsi" w:cstheme="minorHAnsi"/>
                <w:bCs/>
                <w:sz w:val="18"/>
                <w:szCs w:val="18"/>
              </w:rPr>
              <w:t xml:space="preserve"> zł</w:t>
            </w:r>
            <w:r w:rsidR="001C052E">
              <w:rPr>
                <w:rFonts w:asciiTheme="minorHAnsi" w:hAnsiTheme="minorHAnsi" w:cstheme="minorHAnsi"/>
                <w:bCs/>
                <w:sz w:val="18"/>
                <w:szCs w:val="18"/>
              </w:rPr>
              <w:t>.</w:t>
            </w:r>
          </w:p>
        </w:tc>
        <w:tc>
          <w:tcPr>
            <w:tcW w:w="665" w:type="pct"/>
            <w:vAlign w:val="center"/>
          </w:tcPr>
          <w:p w:rsidR="00524A88" w:rsidRPr="00A0245D" w:rsidRDefault="00524A88"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524A88" w:rsidRPr="00A0245D" w:rsidTr="00AF2994">
        <w:trPr>
          <w:trHeight w:val="942"/>
        </w:trPr>
        <w:tc>
          <w:tcPr>
            <w:tcW w:w="237" w:type="pct"/>
            <w:vMerge/>
            <w:vAlign w:val="center"/>
          </w:tcPr>
          <w:p w:rsidR="00524A88" w:rsidRDefault="00524A88" w:rsidP="00A77EA8">
            <w:pPr>
              <w:jc w:val="center"/>
              <w:rPr>
                <w:rFonts w:asciiTheme="minorHAnsi" w:hAnsiTheme="minorHAnsi" w:cstheme="minorHAnsi"/>
                <w:sz w:val="18"/>
                <w:szCs w:val="18"/>
              </w:rPr>
            </w:pPr>
          </w:p>
        </w:tc>
        <w:tc>
          <w:tcPr>
            <w:tcW w:w="396" w:type="pct"/>
            <w:vMerge/>
            <w:vAlign w:val="center"/>
          </w:tcPr>
          <w:p w:rsidR="00524A88" w:rsidRDefault="00524A88" w:rsidP="008E0917">
            <w:pPr>
              <w:jc w:val="center"/>
              <w:rPr>
                <w:rFonts w:asciiTheme="minorHAnsi" w:hAnsiTheme="minorHAnsi" w:cstheme="minorHAnsi"/>
                <w:sz w:val="18"/>
                <w:szCs w:val="18"/>
              </w:rPr>
            </w:pPr>
          </w:p>
        </w:tc>
        <w:tc>
          <w:tcPr>
            <w:tcW w:w="871" w:type="pct"/>
          </w:tcPr>
          <w:p w:rsidR="00524A88" w:rsidRPr="00631CC6" w:rsidRDefault="00524A88" w:rsidP="002F34EC">
            <w:pPr>
              <w:rPr>
                <w:rFonts w:asciiTheme="minorHAnsi" w:hAnsiTheme="minorHAnsi" w:cstheme="minorHAnsi"/>
                <w:bCs/>
                <w:sz w:val="18"/>
                <w:szCs w:val="18"/>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w:t>
            </w:r>
            <w:r>
              <w:rPr>
                <w:rFonts w:asciiTheme="minorHAnsi" w:hAnsiTheme="minorHAnsi" w:cstheme="minorHAnsi"/>
                <w:bCs/>
                <w:sz w:val="18"/>
                <w:szCs w:val="18"/>
              </w:rPr>
              <w:t>Tabela 1|</w:t>
            </w:r>
            <w:r w:rsidRPr="00631CC6">
              <w:rPr>
                <w:rFonts w:asciiTheme="minorHAnsi" w:hAnsiTheme="minorHAnsi" w:cstheme="minorHAnsi"/>
                <w:bCs/>
                <w:sz w:val="18"/>
                <w:szCs w:val="18"/>
              </w:rPr>
              <w:t xml:space="preserve"> Baza projektów strategicznych gmin wchodzących w skład OSI Dolina Wisły</w:t>
            </w:r>
            <w:r>
              <w:rPr>
                <w:rFonts w:asciiTheme="minorHAnsi" w:hAnsiTheme="minorHAnsi" w:cstheme="minorHAnsi"/>
                <w:bCs/>
                <w:sz w:val="18"/>
                <w:szCs w:val="18"/>
              </w:rPr>
              <w:t>, str. 62</w:t>
            </w:r>
          </w:p>
        </w:tc>
        <w:tc>
          <w:tcPr>
            <w:tcW w:w="2831" w:type="pct"/>
            <w:vAlign w:val="center"/>
          </w:tcPr>
          <w:p w:rsidR="00524A88" w:rsidRPr="00631CC6" w:rsidRDefault="00524A88" w:rsidP="0025513C">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Dodanie nowego zadania:</w:t>
            </w:r>
          </w:p>
          <w:p w:rsidR="00524A88" w:rsidRPr="00631CC6" w:rsidRDefault="00524A88" w:rsidP="00631CC6">
            <w:pPr>
              <w:rPr>
                <w:rStyle w:val="markedcontent"/>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 xml:space="preserve">- </w:t>
            </w:r>
            <w:r w:rsidRPr="00631CC6">
              <w:rPr>
                <w:rStyle w:val="markedcontent"/>
                <w:rFonts w:asciiTheme="minorHAnsi" w:hAnsiTheme="minorHAnsi" w:cstheme="minorHAnsi"/>
                <w:color w:val="000000" w:themeColor="text1"/>
                <w:sz w:val="18"/>
                <w:szCs w:val="18"/>
              </w:rPr>
              <w:t>Renowacja i zagospodarowanie Bramy Wars</w:t>
            </w:r>
            <w:r w:rsidR="002E406E">
              <w:rPr>
                <w:rStyle w:val="markedcontent"/>
                <w:rFonts w:asciiTheme="minorHAnsi" w:hAnsiTheme="minorHAnsi" w:cstheme="minorHAnsi"/>
                <w:color w:val="000000" w:themeColor="text1"/>
                <w:sz w:val="18"/>
                <w:szCs w:val="18"/>
              </w:rPr>
              <w:t>zawskiej oraz jej otoczenia.</w:t>
            </w:r>
          </w:p>
          <w:p w:rsidR="00524A88" w:rsidRPr="00631CC6" w:rsidRDefault="0025513C" w:rsidP="00631CC6">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Wartość</w:t>
            </w:r>
            <w:r w:rsidR="00524A88" w:rsidRPr="00631CC6">
              <w:rPr>
                <w:rFonts w:asciiTheme="minorHAnsi" w:hAnsiTheme="minorHAnsi" w:cstheme="minorHAnsi"/>
                <w:bCs/>
                <w:color w:val="000000" w:themeColor="text1"/>
                <w:sz w:val="18"/>
                <w:szCs w:val="18"/>
              </w:rPr>
              <w:t>:</w:t>
            </w:r>
            <w:r>
              <w:rPr>
                <w:rFonts w:asciiTheme="minorHAnsi" w:hAnsiTheme="minorHAnsi" w:cstheme="minorHAnsi"/>
                <w:bCs/>
                <w:color w:val="000000" w:themeColor="text1"/>
                <w:sz w:val="18"/>
                <w:szCs w:val="18"/>
              </w:rPr>
              <w:t xml:space="preserve"> </w:t>
            </w:r>
            <w:r w:rsidR="00524A88" w:rsidRPr="00631CC6">
              <w:rPr>
                <w:rFonts w:asciiTheme="minorHAnsi" w:hAnsiTheme="minorHAnsi" w:cstheme="minorHAnsi"/>
                <w:bCs/>
                <w:color w:val="000000" w:themeColor="text1"/>
                <w:sz w:val="18"/>
                <w:szCs w:val="18"/>
              </w:rPr>
              <w:t>200 000,00</w:t>
            </w:r>
            <w:r>
              <w:rPr>
                <w:rFonts w:asciiTheme="minorHAnsi" w:hAnsiTheme="minorHAnsi" w:cstheme="minorHAnsi"/>
                <w:bCs/>
                <w:color w:val="000000" w:themeColor="text1"/>
                <w:sz w:val="18"/>
                <w:szCs w:val="18"/>
              </w:rPr>
              <w:t xml:space="preserve"> zł</w:t>
            </w:r>
            <w:r w:rsidR="001C052E">
              <w:rPr>
                <w:rFonts w:asciiTheme="minorHAnsi" w:hAnsiTheme="minorHAnsi" w:cstheme="minorHAnsi"/>
                <w:bCs/>
                <w:color w:val="000000" w:themeColor="text1"/>
                <w:sz w:val="18"/>
                <w:szCs w:val="18"/>
              </w:rPr>
              <w:t>.</w:t>
            </w:r>
          </w:p>
        </w:tc>
        <w:tc>
          <w:tcPr>
            <w:tcW w:w="665" w:type="pct"/>
            <w:vAlign w:val="center"/>
          </w:tcPr>
          <w:p w:rsidR="00524A88" w:rsidRPr="00A0245D" w:rsidRDefault="00524A88"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524A88" w:rsidRPr="00A0245D" w:rsidTr="00AF2994">
        <w:tc>
          <w:tcPr>
            <w:tcW w:w="237" w:type="pct"/>
            <w:vMerge/>
            <w:vAlign w:val="center"/>
          </w:tcPr>
          <w:p w:rsidR="00524A88" w:rsidRDefault="00524A88" w:rsidP="00A77EA8">
            <w:pPr>
              <w:jc w:val="center"/>
              <w:rPr>
                <w:rFonts w:asciiTheme="minorHAnsi" w:hAnsiTheme="minorHAnsi" w:cstheme="minorHAnsi"/>
                <w:sz w:val="18"/>
                <w:szCs w:val="18"/>
              </w:rPr>
            </w:pPr>
          </w:p>
        </w:tc>
        <w:tc>
          <w:tcPr>
            <w:tcW w:w="396" w:type="pct"/>
            <w:vMerge/>
            <w:vAlign w:val="center"/>
          </w:tcPr>
          <w:p w:rsidR="00524A88" w:rsidRDefault="00524A88" w:rsidP="008E0917">
            <w:pPr>
              <w:jc w:val="center"/>
              <w:rPr>
                <w:rFonts w:asciiTheme="minorHAnsi" w:hAnsiTheme="minorHAnsi" w:cstheme="minorHAnsi"/>
                <w:sz w:val="18"/>
                <w:szCs w:val="18"/>
              </w:rPr>
            </w:pPr>
          </w:p>
        </w:tc>
        <w:tc>
          <w:tcPr>
            <w:tcW w:w="871" w:type="pct"/>
          </w:tcPr>
          <w:p w:rsidR="00524A88" w:rsidRPr="00631CC6" w:rsidRDefault="00524A88" w:rsidP="00FC5D2E">
            <w:pPr>
              <w:rPr>
                <w:rFonts w:asciiTheme="minorHAnsi" w:hAnsiTheme="minorHAnsi" w:cstheme="minorHAnsi"/>
                <w:bCs/>
                <w:sz w:val="18"/>
                <w:szCs w:val="18"/>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w:t>
            </w:r>
            <w:r w:rsidRPr="00631CC6">
              <w:rPr>
                <w:rFonts w:asciiTheme="minorHAnsi" w:hAnsiTheme="minorHAnsi" w:cstheme="minorHAnsi"/>
                <w:bCs/>
                <w:sz w:val="18"/>
                <w:szCs w:val="18"/>
              </w:rPr>
              <w:t>Tabela 1</w:t>
            </w:r>
            <w:r>
              <w:rPr>
                <w:rFonts w:asciiTheme="minorHAnsi" w:hAnsiTheme="minorHAnsi" w:cstheme="minorHAnsi"/>
                <w:bCs/>
                <w:sz w:val="18"/>
                <w:szCs w:val="18"/>
              </w:rPr>
              <w:t>|</w:t>
            </w:r>
            <w:r w:rsidRPr="00631CC6">
              <w:rPr>
                <w:rFonts w:asciiTheme="minorHAnsi" w:hAnsiTheme="minorHAnsi" w:cstheme="minorHAnsi"/>
                <w:bCs/>
                <w:sz w:val="18"/>
                <w:szCs w:val="18"/>
              </w:rPr>
              <w:t xml:space="preserve"> Baza projektów strategicznych gmin wchodzących w skład OSI Dolina Wisły</w:t>
            </w:r>
            <w:r>
              <w:rPr>
                <w:rFonts w:asciiTheme="minorHAnsi" w:hAnsiTheme="minorHAnsi" w:cstheme="minorHAnsi"/>
                <w:bCs/>
                <w:sz w:val="18"/>
                <w:szCs w:val="18"/>
              </w:rPr>
              <w:t>, str. 62</w:t>
            </w:r>
          </w:p>
        </w:tc>
        <w:tc>
          <w:tcPr>
            <w:tcW w:w="2831" w:type="pct"/>
            <w:vAlign w:val="center"/>
          </w:tcPr>
          <w:p w:rsidR="00524A88" w:rsidRPr="00631CC6" w:rsidRDefault="00524A88" w:rsidP="0025513C">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Dodanie nowego zadania:</w:t>
            </w:r>
          </w:p>
          <w:p w:rsidR="00524A88" w:rsidRPr="00631CC6" w:rsidRDefault="00524A88" w:rsidP="00631CC6">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 Zagospodarowanie terenu przy basenie o infrastrukturę turystyczno-sportowo-rekreacyjną</w:t>
            </w:r>
          </w:p>
          <w:p w:rsidR="00524A88" w:rsidRPr="00631CC6" w:rsidRDefault="00524A88" w:rsidP="0025513C">
            <w:pPr>
              <w:rPr>
                <w:rFonts w:asciiTheme="minorHAnsi" w:hAnsiTheme="minorHAnsi" w:cstheme="minorHAnsi"/>
                <w:bCs/>
                <w:color w:val="8E8E94" w:themeColor="text2" w:themeTint="99"/>
                <w:sz w:val="18"/>
                <w:szCs w:val="18"/>
              </w:rPr>
            </w:pPr>
            <w:r w:rsidRPr="00631CC6">
              <w:rPr>
                <w:rFonts w:asciiTheme="minorHAnsi" w:hAnsiTheme="minorHAnsi" w:cstheme="minorHAnsi"/>
                <w:bCs/>
                <w:color w:val="000000" w:themeColor="text1"/>
                <w:sz w:val="18"/>
                <w:szCs w:val="18"/>
              </w:rPr>
              <w:t>Wartoś</w:t>
            </w:r>
            <w:r w:rsidR="0025513C">
              <w:rPr>
                <w:rFonts w:asciiTheme="minorHAnsi" w:hAnsiTheme="minorHAnsi" w:cstheme="minorHAnsi"/>
                <w:bCs/>
                <w:color w:val="000000" w:themeColor="text1"/>
                <w:sz w:val="18"/>
                <w:szCs w:val="18"/>
              </w:rPr>
              <w:t>ć</w:t>
            </w:r>
            <w:r w:rsidRPr="00631CC6">
              <w:rPr>
                <w:rFonts w:asciiTheme="minorHAnsi" w:hAnsiTheme="minorHAnsi" w:cstheme="minorHAnsi"/>
                <w:bCs/>
                <w:color w:val="000000" w:themeColor="text1"/>
                <w:sz w:val="18"/>
                <w:szCs w:val="18"/>
              </w:rPr>
              <w:t>:</w:t>
            </w:r>
            <w:r w:rsidR="0025513C">
              <w:rPr>
                <w:rFonts w:asciiTheme="minorHAnsi" w:hAnsiTheme="minorHAnsi" w:cstheme="minorHAnsi"/>
                <w:bCs/>
                <w:color w:val="000000" w:themeColor="text1"/>
                <w:sz w:val="18"/>
                <w:szCs w:val="18"/>
              </w:rPr>
              <w:t xml:space="preserve"> </w:t>
            </w:r>
            <w:r w:rsidRPr="00631CC6">
              <w:rPr>
                <w:rFonts w:asciiTheme="minorHAnsi" w:hAnsiTheme="minorHAnsi" w:cstheme="minorHAnsi"/>
                <w:bCs/>
                <w:color w:val="000000" w:themeColor="text1"/>
                <w:sz w:val="18"/>
                <w:szCs w:val="18"/>
              </w:rPr>
              <w:t>200 000,00</w:t>
            </w:r>
            <w:r w:rsidR="0025513C">
              <w:rPr>
                <w:rFonts w:asciiTheme="minorHAnsi" w:hAnsiTheme="minorHAnsi" w:cstheme="minorHAnsi"/>
                <w:bCs/>
                <w:color w:val="000000" w:themeColor="text1"/>
                <w:sz w:val="18"/>
                <w:szCs w:val="18"/>
              </w:rPr>
              <w:t xml:space="preserve"> zł</w:t>
            </w:r>
            <w:r w:rsidR="001C052E">
              <w:rPr>
                <w:rFonts w:asciiTheme="minorHAnsi" w:hAnsiTheme="minorHAnsi" w:cstheme="minorHAnsi"/>
                <w:bCs/>
                <w:color w:val="000000" w:themeColor="text1"/>
                <w:sz w:val="18"/>
                <w:szCs w:val="18"/>
              </w:rPr>
              <w:t>.</w:t>
            </w:r>
          </w:p>
        </w:tc>
        <w:tc>
          <w:tcPr>
            <w:tcW w:w="665" w:type="pct"/>
            <w:vAlign w:val="center"/>
          </w:tcPr>
          <w:p w:rsidR="00524A88" w:rsidRPr="00A0245D" w:rsidRDefault="00524A88"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524A88" w:rsidRPr="00A0245D" w:rsidTr="00AF2994">
        <w:tc>
          <w:tcPr>
            <w:tcW w:w="237" w:type="pct"/>
            <w:vMerge/>
            <w:vAlign w:val="center"/>
          </w:tcPr>
          <w:p w:rsidR="00524A88" w:rsidRDefault="00524A88" w:rsidP="00A77EA8">
            <w:pPr>
              <w:jc w:val="center"/>
              <w:rPr>
                <w:rFonts w:asciiTheme="minorHAnsi" w:hAnsiTheme="minorHAnsi" w:cstheme="minorHAnsi"/>
                <w:sz w:val="18"/>
                <w:szCs w:val="18"/>
              </w:rPr>
            </w:pPr>
          </w:p>
        </w:tc>
        <w:tc>
          <w:tcPr>
            <w:tcW w:w="396" w:type="pct"/>
            <w:vMerge/>
            <w:vAlign w:val="center"/>
          </w:tcPr>
          <w:p w:rsidR="00524A88" w:rsidRDefault="00524A88" w:rsidP="008E0917">
            <w:pPr>
              <w:jc w:val="center"/>
              <w:rPr>
                <w:rFonts w:asciiTheme="minorHAnsi" w:hAnsiTheme="minorHAnsi" w:cstheme="minorHAnsi"/>
                <w:sz w:val="18"/>
                <w:szCs w:val="18"/>
              </w:rPr>
            </w:pPr>
          </w:p>
        </w:tc>
        <w:tc>
          <w:tcPr>
            <w:tcW w:w="871" w:type="pct"/>
          </w:tcPr>
          <w:p w:rsidR="00524A88" w:rsidRPr="00631CC6" w:rsidRDefault="00524A88" w:rsidP="00FC5D2E">
            <w:pPr>
              <w:rPr>
                <w:rFonts w:asciiTheme="minorHAnsi" w:hAnsiTheme="minorHAnsi" w:cstheme="minorHAnsi"/>
                <w:bCs/>
                <w:color w:val="000000" w:themeColor="text1"/>
                <w:sz w:val="18"/>
                <w:szCs w:val="18"/>
              </w:rPr>
            </w:pPr>
            <w:r>
              <w:rPr>
                <w:rFonts w:asciiTheme="minorHAnsi" w:hAnsiTheme="minorHAnsi" w:cstheme="minorHAnsi"/>
                <w:bCs/>
                <w:sz w:val="18"/>
                <w:szCs w:val="18"/>
              </w:rPr>
              <w:t>Rozdział Wnioski z diagnozy strategicznej, str.</w:t>
            </w:r>
            <w:r w:rsidRPr="00631CC6">
              <w:rPr>
                <w:rFonts w:asciiTheme="minorHAnsi" w:hAnsiTheme="minorHAnsi" w:cstheme="minorHAnsi"/>
                <w:bCs/>
                <w:sz w:val="18"/>
                <w:szCs w:val="18"/>
              </w:rPr>
              <w:t xml:space="preserve"> 23</w:t>
            </w:r>
          </w:p>
        </w:tc>
        <w:tc>
          <w:tcPr>
            <w:tcW w:w="2831" w:type="pct"/>
            <w:vAlign w:val="center"/>
          </w:tcPr>
          <w:p w:rsidR="00524A88" w:rsidRPr="00631CC6" w:rsidRDefault="00524A88" w:rsidP="00631CC6">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Rzeczywista długość trasy podziemnej w Opatowie – 500 m</w:t>
            </w:r>
            <w:r w:rsidR="001C052E">
              <w:rPr>
                <w:rFonts w:asciiTheme="minorHAnsi" w:hAnsiTheme="minorHAnsi" w:cstheme="minorHAnsi"/>
                <w:bCs/>
                <w:color w:val="000000" w:themeColor="text1"/>
                <w:sz w:val="18"/>
                <w:szCs w:val="18"/>
              </w:rPr>
              <w:t>.</w:t>
            </w:r>
          </w:p>
        </w:tc>
        <w:tc>
          <w:tcPr>
            <w:tcW w:w="665" w:type="pct"/>
            <w:vAlign w:val="center"/>
          </w:tcPr>
          <w:p w:rsidR="00524A88" w:rsidRPr="00A0245D" w:rsidRDefault="00524A88"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524A88" w:rsidRPr="00A0245D" w:rsidTr="00AF2994">
        <w:tc>
          <w:tcPr>
            <w:tcW w:w="237" w:type="pct"/>
            <w:vMerge/>
            <w:vAlign w:val="center"/>
          </w:tcPr>
          <w:p w:rsidR="00524A88" w:rsidRDefault="00524A88" w:rsidP="00A77EA8">
            <w:pPr>
              <w:jc w:val="center"/>
              <w:rPr>
                <w:rFonts w:asciiTheme="minorHAnsi" w:hAnsiTheme="minorHAnsi" w:cstheme="minorHAnsi"/>
                <w:sz w:val="18"/>
                <w:szCs w:val="18"/>
              </w:rPr>
            </w:pPr>
          </w:p>
        </w:tc>
        <w:tc>
          <w:tcPr>
            <w:tcW w:w="396" w:type="pct"/>
            <w:vMerge/>
            <w:vAlign w:val="center"/>
          </w:tcPr>
          <w:p w:rsidR="00524A88" w:rsidRDefault="00524A88" w:rsidP="008E0917">
            <w:pPr>
              <w:jc w:val="center"/>
              <w:rPr>
                <w:rFonts w:asciiTheme="minorHAnsi" w:hAnsiTheme="minorHAnsi" w:cstheme="minorHAnsi"/>
                <w:sz w:val="18"/>
                <w:szCs w:val="18"/>
              </w:rPr>
            </w:pPr>
          </w:p>
        </w:tc>
        <w:tc>
          <w:tcPr>
            <w:tcW w:w="871" w:type="pct"/>
          </w:tcPr>
          <w:p w:rsidR="00524A88" w:rsidRPr="00631CC6" w:rsidRDefault="00524A88" w:rsidP="002F34EC">
            <w:pPr>
              <w:rPr>
                <w:rFonts w:asciiTheme="minorHAnsi" w:hAnsiTheme="minorHAnsi" w:cstheme="minorHAnsi"/>
                <w:bCs/>
                <w:color w:val="000000" w:themeColor="text1"/>
                <w:sz w:val="18"/>
                <w:szCs w:val="18"/>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Tab</w:t>
            </w:r>
            <w:r>
              <w:rPr>
                <w:rFonts w:asciiTheme="minorHAnsi" w:hAnsiTheme="minorHAnsi" w:cstheme="minorHAnsi"/>
                <w:bCs/>
                <w:color w:val="000000" w:themeColor="text1"/>
                <w:sz w:val="18"/>
                <w:szCs w:val="24"/>
              </w:rPr>
              <w:t>ela 2|</w:t>
            </w:r>
            <w:r w:rsidRPr="00235DC5">
              <w:rPr>
                <w:rFonts w:asciiTheme="minorHAnsi" w:hAnsiTheme="minorHAnsi" w:cstheme="minorHAnsi"/>
                <w:bCs/>
                <w:color w:val="000000" w:themeColor="text1"/>
                <w:sz w:val="18"/>
                <w:szCs w:val="24"/>
              </w:rPr>
              <w:t xml:space="preserve"> Projekty poboczne wskazane do realizacji przez gminy wchodzące w skład </w:t>
            </w:r>
            <w:r>
              <w:rPr>
                <w:rFonts w:asciiTheme="minorHAnsi" w:hAnsiTheme="minorHAnsi" w:cstheme="minorHAnsi"/>
                <w:bCs/>
                <w:color w:val="000000" w:themeColor="text1"/>
                <w:sz w:val="18"/>
                <w:szCs w:val="24"/>
              </w:rPr>
              <w:t>OSI Dolina Wisły, str. 66-72</w:t>
            </w:r>
          </w:p>
        </w:tc>
        <w:tc>
          <w:tcPr>
            <w:tcW w:w="2831" w:type="pct"/>
            <w:vAlign w:val="center"/>
          </w:tcPr>
          <w:p w:rsidR="00524A88" w:rsidRPr="00631CC6" w:rsidRDefault="00524A88" w:rsidP="00631CC6">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Dodanie nowych zadań inwestycyjnych – Efektywność energetyczna:</w:t>
            </w:r>
          </w:p>
          <w:p w:rsidR="00524A88" w:rsidRPr="00631CC6" w:rsidRDefault="00524A88" w:rsidP="00631CC6">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 xml:space="preserve">- Termomodernizacja budynków użyteczności publicznej na terenie Gminy Opatów </w:t>
            </w:r>
          </w:p>
          <w:p w:rsidR="00524A88" w:rsidRPr="00631CC6" w:rsidRDefault="00524A88" w:rsidP="00631CC6">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JS</w:t>
            </w:r>
            <w:r w:rsidR="0025513C">
              <w:rPr>
                <w:rFonts w:asciiTheme="minorHAnsi" w:hAnsiTheme="minorHAnsi" w:cstheme="minorHAnsi"/>
                <w:bCs/>
                <w:color w:val="000000" w:themeColor="text1"/>
                <w:sz w:val="18"/>
                <w:szCs w:val="18"/>
              </w:rPr>
              <w:t>T Opatów, Kwota 3 000 000,00 zł</w:t>
            </w:r>
            <w:r w:rsidR="001C052E">
              <w:rPr>
                <w:rFonts w:asciiTheme="minorHAnsi" w:hAnsiTheme="minorHAnsi" w:cstheme="minorHAnsi"/>
                <w:bCs/>
                <w:color w:val="000000" w:themeColor="text1"/>
                <w:sz w:val="18"/>
                <w:szCs w:val="18"/>
              </w:rPr>
              <w:t>,</w:t>
            </w:r>
          </w:p>
          <w:p w:rsidR="00524A88" w:rsidRPr="00631CC6" w:rsidRDefault="00524A88" w:rsidP="00631CC6">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 Moder</w:t>
            </w:r>
            <w:r>
              <w:rPr>
                <w:rFonts w:asciiTheme="minorHAnsi" w:hAnsiTheme="minorHAnsi" w:cstheme="minorHAnsi"/>
                <w:bCs/>
                <w:color w:val="000000" w:themeColor="text1"/>
                <w:sz w:val="18"/>
                <w:szCs w:val="18"/>
              </w:rPr>
              <w:t>nizacja budynków/dywersyfikacja</w:t>
            </w:r>
            <w:r w:rsidRPr="00631CC6">
              <w:rPr>
                <w:rFonts w:asciiTheme="minorHAnsi" w:hAnsiTheme="minorHAnsi" w:cstheme="minorHAnsi"/>
                <w:bCs/>
                <w:color w:val="000000" w:themeColor="text1"/>
                <w:sz w:val="18"/>
                <w:szCs w:val="18"/>
              </w:rPr>
              <w:t xml:space="preserve"> źródeł ciepła na terenie Opatowa</w:t>
            </w:r>
          </w:p>
          <w:p w:rsidR="00524A88" w:rsidRPr="00631CC6" w:rsidRDefault="00524A88" w:rsidP="00631CC6">
            <w:pPr>
              <w:rPr>
                <w:rFonts w:asciiTheme="minorHAnsi" w:hAnsiTheme="minorHAnsi" w:cstheme="minorHAnsi"/>
                <w:bCs/>
                <w:color w:val="8E8E94" w:themeColor="text2" w:themeTint="99"/>
                <w:sz w:val="18"/>
                <w:szCs w:val="18"/>
              </w:rPr>
            </w:pPr>
            <w:r w:rsidRPr="00631CC6">
              <w:rPr>
                <w:rFonts w:asciiTheme="minorHAnsi" w:hAnsiTheme="minorHAnsi" w:cstheme="minorHAnsi"/>
                <w:bCs/>
                <w:color w:val="000000" w:themeColor="text1"/>
                <w:sz w:val="18"/>
                <w:szCs w:val="18"/>
              </w:rPr>
              <w:t xml:space="preserve">JST </w:t>
            </w:r>
            <w:r w:rsidR="0025513C">
              <w:rPr>
                <w:rFonts w:asciiTheme="minorHAnsi" w:hAnsiTheme="minorHAnsi" w:cstheme="minorHAnsi"/>
                <w:bCs/>
                <w:color w:val="000000" w:themeColor="text1"/>
                <w:sz w:val="18"/>
                <w:szCs w:val="18"/>
              </w:rPr>
              <w:t>Opatów,  Kwota 10 000 000,00 zł</w:t>
            </w:r>
            <w:r w:rsidR="001C052E">
              <w:rPr>
                <w:rFonts w:asciiTheme="minorHAnsi" w:hAnsiTheme="minorHAnsi" w:cstheme="minorHAnsi"/>
                <w:bCs/>
                <w:color w:val="000000" w:themeColor="text1"/>
                <w:sz w:val="18"/>
                <w:szCs w:val="18"/>
              </w:rPr>
              <w:t>.</w:t>
            </w:r>
          </w:p>
        </w:tc>
        <w:tc>
          <w:tcPr>
            <w:tcW w:w="665" w:type="pct"/>
            <w:vAlign w:val="center"/>
          </w:tcPr>
          <w:p w:rsidR="00524A88" w:rsidRPr="00A0245D" w:rsidRDefault="00524A88"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bl>
    <w:p w:rsidR="0025513C" w:rsidRDefault="0025513C"/>
    <w:p w:rsidR="0025513C" w:rsidRDefault="0025513C"/>
    <w:tbl>
      <w:tblPr>
        <w:tblStyle w:val="Tabela-Siatka"/>
        <w:tblW w:w="5000" w:type="pct"/>
        <w:tblLayout w:type="fixed"/>
        <w:tblLook w:val="04A0" w:firstRow="1" w:lastRow="0" w:firstColumn="1" w:lastColumn="0" w:noHBand="0" w:noVBand="1"/>
      </w:tblPr>
      <w:tblGrid>
        <w:gridCol w:w="535"/>
        <w:gridCol w:w="1268"/>
        <w:gridCol w:w="6"/>
        <w:gridCol w:w="2534"/>
        <w:gridCol w:w="17"/>
        <w:gridCol w:w="7972"/>
        <w:gridCol w:w="28"/>
        <w:gridCol w:w="1860"/>
      </w:tblGrid>
      <w:tr w:rsidR="002E406E" w:rsidRPr="00A0245D" w:rsidTr="002E406E">
        <w:tc>
          <w:tcPr>
            <w:tcW w:w="188" w:type="pct"/>
            <w:vMerge w:val="restart"/>
            <w:vAlign w:val="center"/>
          </w:tcPr>
          <w:p w:rsidR="00524A88" w:rsidRDefault="00524A88" w:rsidP="00A77EA8">
            <w:pPr>
              <w:jc w:val="center"/>
              <w:rPr>
                <w:rFonts w:asciiTheme="minorHAnsi" w:hAnsiTheme="minorHAnsi" w:cstheme="minorHAnsi"/>
                <w:sz w:val="18"/>
                <w:szCs w:val="18"/>
              </w:rPr>
            </w:pPr>
          </w:p>
        </w:tc>
        <w:tc>
          <w:tcPr>
            <w:tcW w:w="448" w:type="pct"/>
            <w:gridSpan w:val="2"/>
            <w:vMerge w:val="restart"/>
            <w:vAlign w:val="center"/>
          </w:tcPr>
          <w:p w:rsidR="00524A88" w:rsidRDefault="00524A88" w:rsidP="008E0917">
            <w:pPr>
              <w:jc w:val="center"/>
              <w:rPr>
                <w:rFonts w:asciiTheme="minorHAnsi" w:hAnsiTheme="minorHAnsi" w:cstheme="minorHAnsi"/>
                <w:sz w:val="18"/>
                <w:szCs w:val="18"/>
              </w:rPr>
            </w:pPr>
          </w:p>
        </w:tc>
        <w:tc>
          <w:tcPr>
            <w:tcW w:w="891" w:type="pct"/>
          </w:tcPr>
          <w:p w:rsidR="00524A88" w:rsidRPr="00631CC6" w:rsidRDefault="00524A88" w:rsidP="00BA1673">
            <w:pPr>
              <w:rPr>
                <w:rFonts w:asciiTheme="minorHAnsi" w:hAnsiTheme="minorHAnsi" w:cstheme="minorHAnsi"/>
                <w:bCs/>
                <w:color w:val="000000" w:themeColor="text1"/>
                <w:sz w:val="18"/>
                <w:szCs w:val="18"/>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Tab</w:t>
            </w:r>
            <w:r>
              <w:rPr>
                <w:rFonts w:asciiTheme="minorHAnsi" w:hAnsiTheme="minorHAnsi" w:cstheme="minorHAnsi"/>
                <w:bCs/>
                <w:color w:val="000000" w:themeColor="text1"/>
                <w:sz w:val="18"/>
                <w:szCs w:val="24"/>
              </w:rPr>
              <w:t>ela 2|</w:t>
            </w:r>
            <w:r w:rsidRPr="00235DC5">
              <w:rPr>
                <w:rFonts w:asciiTheme="minorHAnsi" w:hAnsiTheme="minorHAnsi" w:cstheme="minorHAnsi"/>
                <w:bCs/>
                <w:color w:val="000000" w:themeColor="text1"/>
                <w:sz w:val="18"/>
                <w:szCs w:val="24"/>
              </w:rPr>
              <w:t xml:space="preserve"> Projekty poboczne wskazane do realizacji przez gminy wchodzące w skład </w:t>
            </w:r>
            <w:r>
              <w:rPr>
                <w:rFonts w:asciiTheme="minorHAnsi" w:hAnsiTheme="minorHAnsi" w:cstheme="minorHAnsi"/>
                <w:bCs/>
                <w:color w:val="000000" w:themeColor="text1"/>
                <w:sz w:val="18"/>
                <w:szCs w:val="24"/>
              </w:rPr>
              <w:t>OSI Dolina Wisły, s</w:t>
            </w:r>
            <w:r>
              <w:rPr>
                <w:rFonts w:asciiTheme="minorHAnsi" w:hAnsiTheme="minorHAnsi" w:cstheme="minorHAnsi"/>
                <w:bCs/>
                <w:sz w:val="18"/>
                <w:szCs w:val="18"/>
              </w:rPr>
              <w:t>tr.</w:t>
            </w:r>
            <w:r w:rsidRPr="00631CC6">
              <w:rPr>
                <w:rFonts w:asciiTheme="minorHAnsi" w:hAnsiTheme="minorHAnsi" w:cstheme="minorHAnsi"/>
                <w:bCs/>
                <w:sz w:val="18"/>
                <w:szCs w:val="18"/>
              </w:rPr>
              <w:t xml:space="preserve"> 67</w:t>
            </w:r>
          </w:p>
        </w:tc>
        <w:tc>
          <w:tcPr>
            <w:tcW w:w="2819" w:type="pct"/>
            <w:gridSpan w:val="3"/>
            <w:vAlign w:val="center"/>
          </w:tcPr>
          <w:p w:rsidR="00524A88" w:rsidRPr="00631CC6" w:rsidRDefault="00524A88" w:rsidP="00631CC6">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Dodanie nowego zadania inwestycyjnego:</w:t>
            </w:r>
          </w:p>
          <w:p w:rsidR="00524A88" w:rsidRPr="00631CC6" w:rsidRDefault="00524A88" w:rsidP="00631CC6">
            <w:pPr>
              <w:rPr>
                <w:rStyle w:val="markedcontent"/>
                <w:rFonts w:asciiTheme="minorHAnsi" w:hAnsiTheme="minorHAnsi" w:cstheme="minorHAnsi"/>
                <w:bCs/>
                <w:color w:val="000000" w:themeColor="text1"/>
                <w:sz w:val="18"/>
                <w:szCs w:val="18"/>
              </w:rPr>
            </w:pPr>
            <w:r w:rsidRPr="00631CC6">
              <w:rPr>
                <w:rStyle w:val="markedcontent"/>
                <w:rFonts w:asciiTheme="minorHAnsi" w:hAnsiTheme="minorHAnsi" w:cstheme="minorHAnsi"/>
                <w:color w:val="000000" w:themeColor="text1"/>
                <w:sz w:val="18"/>
                <w:szCs w:val="18"/>
              </w:rPr>
              <w:t>- Budowa</w:t>
            </w:r>
            <w:r w:rsidRPr="00631CC6">
              <w:rPr>
                <w:rFonts w:asciiTheme="minorHAnsi" w:hAnsiTheme="minorHAnsi" w:cstheme="minorHAnsi"/>
                <w:bCs/>
                <w:color w:val="000000" w:themeColor="text1"/>
                <w:sz w:val="18"/>
                <w:szCs w:val="18"/>
              </w:rPr>
              <w:t xml:space="preserve"> </w:t>
            </w:r>
            <w:r w:rsidRPr="00631CC6">
              <w:rPr>
                <w:rStyle w:val="markedcontent"/>
                <w:rFonts w:asciiTheme="minorHAnsi" w:hAnsiTheme="minorHAnsi" w:cstheme="minorHAnsi"/>
                <w:color w:val="000000" w:themeColor="text1"/>
                <w:sz w:val="18"/>
                <w:szCs w:val="18"/>
              </w:rPr>
              <w:t>i modernizacja dróg</w:t>
            </w:r>
            <w:r w:rsidRPr="00631CC6">
              <w:rPr>
                <w:rFonts w:asciiTheme="minorHAnsi" w:hAnsiTheme="minorHAnsi" w:cstheme="minorHAnsi"/>
                <w:bCs/>
                <w:color w:val="000000" w:themeColor="text1"/>
                <w:sz w:val="18"/>
                <w:szCs w:val="18"/>
              </w:rPr>
              <w:t xml:space="preserve"> </w:t>
            </w:r>
            <w:r w:rsidRPr="00631CC6">
              <w:rPr>
                <w:rStyle w:val="markedcontent"/>
                <w:rFonts w:asciiTheme="minorHAnsi" w:hAnsiTheme="minorHAnsi" w:cstheme="minorHAnsi"/>
                <w:color w:val="000000" w:themeColor="text1"/>
                <w:sz w:val="18"/>
                <w:szCs w:val="18"/>
              </w:rPr>
              <w:t>wraz z infrastrukturą</w:t>
            </w:r>
            <w:r w:rsidRPr="00631CC6">
              <w:rPr>
                <w:rFonts w:asciiTheme="minorHAnsi" w:hAnsiTheme="minorHAnsi" w:cstheme="minorHAnsi"/>
                <w:bCs/>
                <w:color w:val="000000" w:themeColor="text1"/>
                <w:sz w:val="18"/>
                <w:szCs w:val="18"/>
              </w:rPr>
              <w:t xml:space="preserve"> </w:t>
            </w:r>
            <w:r w:rsidRPr="00631CC6">
              <w:rPr>
                <w:rStyle w:val="markedcontent"/>
                <w:rFonts w:asciiTheme="minorHAnsi" w:hAnsiTheme="minorHAnsi" w:cstheme="minorHAnsi"/>
                <w:color w:val="000000" w:themeColor="text1"/>
                <w:sz w:val="18"/>
                <w:szCs w:val="18"/>
              </w:rPr>
              <w:t>techniczną</w:t>
            </w:r>
          </w:p>
          <w:p w:rsidR="00524A88" w:rsidRPr="00631CC6" w:rsidRDefault="00524A88" w:rsidP="00631CC6">
            <w:pPr>
              <w:rPr>
                <w:rFonts w:asciiTheme="minorHAnsi" w:hAnsiTheme="minorHAnsi" w:cstheme="minorHAnsi"/>
                <w:bCs/>
                <w:color w:val="8E8E94" w:themeColor="text2" w:themeTint="99"/>
                <w:sz w:val="18"/>
                <w:szCs w:val="18"/>
              </w:rPr>
            </w:pPr>
            <w:r w:rsidRPr="00631CC6">
              <w:rPr>
                <w:rFonts w:asciiTheme="minorHAnsi" w:hAnsiTheme="minorHAnsi" w:cstheme="minorHAnsi"/>
                <w:bCs/>
                <w:color w:val="000000" w:themeColor="text1"/>
                <w:sz w:val="18"/>
                <w:szCs w:val="18"/>
              </w:rPr>
              <w:t xml:space="preserve">JST </w:t>
            </w:r>
            <w:r w:rsidR="0025513C">
              <w:rPr>
                <w:rFonts w:asciiTheme="minorHAnsi" w:hAnsiTheme="minorHAnsi" w:cstheme="minorHAnsi"/>
                <w:bCs/>
                <w:color w:val="000000" w:themeColor="text1"/>
                <w:sz w:val="18"/>
                <w:szCs w:val="18"/>
              </w:rPr>
              <w:t>Opatów,  Kwota 10 000 000,00 zł</w:t>
            </w:r>
            <w:r w:rsidR="001C052E">
              <w:rPr>
                <w:rFonts w:asciiTheme="minorHAnsi" w:hAnsiTheme="minorHAnsi" w:cstheme="minorHAnsi"/>
                <w:bCs/>
                <w:color w:val="000000" w:themeColor="text1"/>
                <w:sz w:val="18"/>
                <w:szCs w:val="18"/>
              </w:rPr>
              <w:t>.</w:t>
            </w:r>
          </w:p>
        </w:tc>
        <w:tc>
          <w:tcPr>
            <w:tcW w:w="654" w:type="pct"/>
            <w:vAlign w:val="center"/>
          </w:tcPr>
          <w:p w:rsidR="00524A88" w:rsidRPr="00A0245D" w:rsidRDefault="00524A88"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2E406E" w:rsidRPr="00A0245D" w:rsidTr="002E406E">
        <w:tc>
          <w:tcPr>
            <w:tcW w:w="188" w:type="pct"/>
            <w:vMerge/>
            <w:vAlign w:val="center"/>
          </w:tcPr>
          <w:p w:rsidR="00524A88" w:rsidRDefault="00524A88" w:rsidP="00A77EA8">
            <w:pPr>
              <w:jc w:val="center"/>
              <w:rPr>
                <w:rFonts w:asciiTheme="minorHAnsi" w:hAnsiTheme="minorHAnsi" w:cstheme="minorHAnsi"/>
                <w:sz w:val="18"/>
                <w:szCs w:val="18"/>
              </w:rPr>
            </w:pPr>
          </w:p>
        </w:tc>
        <w:tc>
          <w:tcPr>
            <w:tcW w:w="448" w:type="pct"/>
            <w:gridSpan w:val="2"/>
            <w:vMerge/>
            <w:vAlign w:val="center"/>
          </w:tcPr>
          <w:p w:rsidR="00524A88" w:rsidRDefault="00524A88" w:rsidP="008E0917">
            <w:pPr>
              <w:jc w:val="center"/>
              <w:rPr>
                <w:rFonts w:asciiTheme="minorHAnsi" w:hAnsiTheme="minorHAnsi" w:cstheme="minorHAnsi"/>
                <w:sz w:val="18"/>
                <w:szCs w:val="18"/>
              </w:rPr>
            </w:pPr>
          </w:p>
        </w:tc>
        <w:tc>
          <w:tcPr>
            <w:tcW w:w="891" w:type="pct"/>
          </w:tcPr>
          <w:p w:rsidR="00524A88" w:rsidRPr="00631CC6" w:rsidRDefault="00524A88" w:rsidP="00BA1673">
            <w:pPr>
              <w:rPr>
                <w:rFonts w:asciiTheme="minorHAnsi" w:hAnsiTheme="minorHAnsi" w:cstheme="minorHAnsi"/>
                <w:bCs/>
                <w:color w:val="000000" w:themeColor="text1"/>
                <w:sz w:val="18"/>
                <w:szCs w:val="18"/>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Tab</w:t>
            </w:r>
            <w:r>
              <w:rPr>
                <w:rFonts w:asciiTheme="minorHAnsi" w:hAnsiTheme="minorHAnsi" w:cstheme="minorHAnsi"/>
                <w:bCs/>
                <w:color w:val="000000" w:themeColor="text1"/>
                <w:sz w:val="18"/>
                <w:szCs w:val="24"/>
              </w:rPr>
              <w:t>ela 2|</w:t>
            </w:r>
            <w:r w:rsidRPr="00235DC5">
              <w:rPr>
                <w:rFonts w:asciiTheme="minorHAnsi" w:hAnsiTheme="minorHAnsi" w:cstheme="minorHAnsi"/>
                <w:bCs/>
                <w:color w:val="000000" w:themeColor="text1"/>
                <w:sz w:val="18"/>
                <w:szCs w:val="24"/>
              </w:rPr>
              <w:t xml:space="preserve"> Projekty poboczne wskazane do realizacji przez gminy wchodzące w skład </w:t>
            </w:r>
            <w:r>
              <w:rPr>
                <w:rFonts w:asciiTheme="minorHAnsi" w:hAnsiTheme="minorHAnsi" w:cstheme="minorHAnsi"/>
                <w:bCs/>
                <w:color w:val="000000" w:themeColor="text1"/>
                <w:sz w:val="18"/>
                <w:szCs w:val="24"/>
              </w:rPr>
              <w:t xml:space="preserve">OSI Dolina Wisły, </w:t>
            </w:r>
            <w:r>
              <w:rPr>
                <w:rFonts w:asciiTheme="minorHAnsi" w:hAnsiTheme="minorHAnsi" w:cstheme="minorHAnsi"/>
                <w:bCs/>
                <w:sz w:val="18"/>
                <w:szCs w:val="18"/>
              </w:rPr>
              <w:t>str.</w:t>
            </w:r>
            <w:r w:rsidRPr="00631CC6">
              <w:rPr>
                <w:rFonts w:asciiTheme="minorHAnsi" w:hAnsiTheme="minorHAnsi" w:cstheme="minorHAnsi"/>
                <w:bCs/>
                <w:sz w:val="18"/>
                <w:szCs w:val="18"/>
              </w:rPr>
              <w:t>68</w:t>
            </w:r>
          </w:p>
        </w:tc>
        <w:tc>
          <w:tcPr>
            <w:tcW w:w="2819" w:type="pct"/>
            <w:gridSpan w:val="3"/>
            <w:vAlign w:val="center"/>
          </w:tcPr>
          <w:p w:rsidR="00524A88" w:rsidRPr="00631CC6" w:rsidRDefault="00524A88" w:rsidP="00631CC6">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Dodanie nowych zadań inwestycyjnych – Budowa, modernizacja i remont kanalizacji sa</w:t>
            </w:r>
            <w:r w:rsidR="0025513C">
              <w:rPr>
                <w:rFonts w:asciiTheme="minorHAnsi" w:hAnsiTheme="minorHAnsi" w:cstheme="minorHAnsi"/>
                <w:bCs/>
                <w:color w:val="000000" w:themeColor="text1"/>
                <w:sz w:val="18"/>
                <w:szCs w:val="18"/>
              </w:rPr>
              <w:t>nitarnej, wodociągowej i gazocią</w:t>
            </w:r>
            <w:r w:rsidRPr="00631CC6">
              <w:rPr>
                <w:rFonts w:asciiTheme="minorHAnsi" w:hAnsiTheme="minorHAnsi" w:cstheme="minorHAnsi"/>
                <w:bCs/>
                <w:color w:val="000000" w:themeColor="text1"/>
                <w:sz w:val="18"/>
                <w:szCs w:val="18"/>
              </w:rPr>
              <w:t>gowej:</w:t>
            </w:r>
          </w:p>
          <w:p w:rsidR="00524A88" w:rsidRPr="00631CC6" w:rsidRDefault="00524A88" w:rsidP="00631CC6">
            <w:pPr>
              <w:rPr>
                <w:rStyle w:val="markedcontent"/>
                <w:rFonts w:asciiTheme="minorHAnsi" w:hAnsiTheme="minorHAnsi" w:cstheme="minorHAnsi"/>
                <w:bCs/>
                <w:color w:val="000000" w:themeColor="text1"/>
                <w:sz w:val="18"/>
                <w:szCs w:val="18"/>
              </w:rPr>
            </w:pPr>
            <w:r w:rsidRPr="00631CC6">
              <w:rPr>
                <w:rStyle w:val="markedcontent"/>
                <w:rFonts w:asciiTheme="minorHAnsi" w:hAnsiTheme="minorHAnsi" w:cstheme="minorHAnsi"/>
                <w:color w:val="000000" w:themeColor="text1"/>
                <w:sz w:val="18"/>
                <w:szCs w:val="18"/>
              </w:rPr>
              <w:t xml:space="preserve">- Budowa, modernizacja i remont kanalizacji sanitarnej oraz oczyszczalni ścieków na terenie miasta i gminy Opatów </w:t>
            </w:r>
          </w:p>
          <w:p w:rsidR="00524A88" w:rsidRPr="00631CC6" w:rsidRDefault="00524A88" w:rsidP="00631CC6">
            <w:pPr>
              <w:rPr>
                <w:rStyle w:val="markedcontent"/>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 xml:space="preserve">JST </w:t>
            </w:r>
            <w:r w:rsidR="001C052E">
              <w:rPr>
                <w:rFonts w:asciiTheme="minorHAnsi" w:hAnsiTheme="minorHAnsi" w:cstheme="minorHAnsi"/>
                <w:bCs/>
                <w:color w:val="000000" w:themeColor="text1"/>
                <w:sz w:val="18"/>
                <w:szCs w:val="18"/>
              </w:rPr>
              <w:t>Opatów,  Kwota 30 000 000,00 zł,</w:t>
            </w:r>
          </w:p>
          <w:p w:rsidR="00524A88" w:rsidRPr="00631CC6" w:rsidRDefault="00524A88" w:rsidP="00631CC6">
            <w:pPr>
              <w:rPr>
                <w:rStyle w:val="markedcontent"/>
                <w:rFonts w:asciiTheme="minorHAnsi" w:hAnsiTheme="minorHAnsi" w:cstheme="minorHAnsi"/>
                <w:bCs/>
                <w:color w:val="000000" w:themeColor="text1"/>
                <w:sz w:val="18"/>
                <w:szCs w:val="18"/>
              </w:rPr>
            </w:pPr>
            <w:r w:rsidRPr="00631CC6">
              <w:rPr>
                <w:rStyle w:val="markedcontent"/>
                <w:rFonts w:asciiTheme="minorHAnsi" w:hAnsiTheme="minorHAnsi" w:cstheme="minorHAnsi"/>
                <w:color w:val="000000" w:themeColor="text1"/>
                <w:sz w:val="18"/>
                <w:szCs w:val="18"/>
              </w:rPr>
              <w:t>- Modernizacja sieci wodociągowej na terenie miast</w:t>
            </w:r>
            <w:r w:rsidR="0025513C">
              <w:rPr>
                <w:rStyle w:val="markedcontent"/>
                <w:rFonts w:asciiTheme="minorHAnsi" w:hAnsiTheme="minorHAnsi" w:cstheme="minorHAnsi"/>
                <w:color w:val="000000" w:themeColor="text1"/>
                <w:sz w:val="18"/>
                <w:szCs w:val="18"/>
              </w:rPr>
              <w:t>a i gminy Opatów oraz ujęć wody</w:t>
            </w:r>
          </w:p>
          <w:p w:rsidR="00524A88" w:rsidRPr="00631CC6" w:rsidRDefault="00524A88" w:rsidP="00631CC6">
            <w:pPr>
              <w:rPr>
                <w:rFonts w:asciiTheme="minorHAnsi" w:hAnsiTheme="minorHAnsi" w:cstheme="minorHAnsi"/>
                <w:bCs/>
                <w:color w:val="8E8E94" w:themeColor="text2" w:themeTint="99"/>
                <w:sz w:val="18"/>
                <w:szCs w:val="18"/>
              </w:rPr>
            </w:pPr>
            <w:r w:rsidRPr="00631CC6">
              <w:rPr>
                <w:rFonts w:asciiTheme="minorHAnsi" w:hAnsiTheme="minorHAnsi" w:cstheme="minorHAnsi"/>
                <w:bCs/>
                <w:color w:val="000000" w:themeColor="text1"/>
                <w:sz w:val="18"/>
                <w:szCs w:val="18"/>
              </w:rPr>
              <w:t>JST Opatów,  Kwota 8</w:t>
            </w:r>
            <w:r w:rsidR="0025513C">
              <w:rPr>
                <w:rFonts w:asciiTheme="minorHAnsi" w:hAnsiTheme="minorHAnsi" w:cstheme="minorHAnsi"/>
                <w:bCs/>
                <w:color w:val="000000" w:themeColor="text1"/>
                <w:sz w:val="18"/>
                <w:szCs w:val="18"/>
              </w:rPr>
              <w:t xml:space="preserve"> 000 000,00 zł</w:t>
            </w:r>
            <w:r w:rsidR="001C052E">
              <w:rPr>
                <w:rFonts w:asciiTheme="minorHAnsi" w:hAnsiTheme="minorHAnsi" w:cstheme="minorHAnsi"/>
                <w:bCs/>
                <w:color w:val="000000" w:themeColor="text1"/>
                <w:sz w:val="18"/>
                <w:szCs w:val="18"/>
              </w:rPr>
              <w:t>.</w:t>
            </w:r>
          </w:p>
        </w:tc>
        <w:tc>
          <w:tcPr>
            <w:tcW w:w="654" w:type="pct"/>
            <w:vAlign w:val="center"/>
          </w:tcPr>
          <w:p w:rsidR="00524A88" w:rsidRPr="00A0245D" w:rsidRDefault="00524A88"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2E406E" w:rsidRPr="00A0245D" w:rsidTr="002E406E">
        <w:tc>
          <w:tcPr>
            <w:tcW w:w="188" w:type="pct"/>
            <w:vMerge/>
            <w:vAlign w:val="center"/>
          </w:tcPr>
          <w:p w:rsidR="00524A88" w:rsidRDefault="00524A88" w:rsidP="00A77EA8">
            <w:pPr>
              <w:jc w:val="center"/>
              <w:rPr>
                <w:rFonts w:asciiTheme="minorHAnsi" w:hAnsiTheme="minorHAnsi" w:cstheme="minorHAnsi"/>
                <w:sz w:val="18"/>
                <w:szCs w:val="18"/>
              </w:rPr>
            </w:pPr>
          </w:p>
        </w:tc>
        <w:tc>
          <w:tcPr>
            <w:tcW w:w="448" w:type="pct"/>
            <w:gridSpan w:val="2"/>
            <w:vMerge/>
            <w:vAlign w:val="center"/>
          </w:tcPr>
          <w:p w:rsidR="00524A88" w:rsidRDefault="00524A88" w:rsidP="008E0917">
            <w:pPr>
              <w:jc w:val="center"/>
              <w:rPr>
                <w:rFonts w:asciiTheme="minorHAnsi" w:hAnsiTheme="minorHAnsi" w:cstheme="minorHAnsi"/>
                <w:sz w:val="18"/>
                <w:szCs w:val="18"/>
              </w:rPr>
            </w:pPr>
          </w:p>
        </w:tc>
        <w:tc>
          <w:tcPr>
            <w:tcW w:w="891" w:type="pct"/>
          </w:tcPr>
          <w:p w:rsidR="00524A88" w:rsidRPr="00631CC6" w:rsidRDefault="00524A88" w:rsidP="002F34EC">
            <w:pPr>
              <w:rPr>
                <w:rFonts w:asciiTheme="minorHAnsi" w:hAnsiTheme="minorHAnsi" w:cstheme="minorHAnsi"/>
                <w:bCs/>
                <w:color w:val="000000" w:themeColor="text1"/>
                <w:sz w:val="18"/>
                <w:szCs w:val="18"/>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Tab</w:t>
            </w:r>
            <w:r>
              <w:rPr>
                <w:rFonts w:asciiTheme="minorHAnsi" w:hAnsiTheme="minorHAnsi" w:cstheme="minorHAnsi"/>
                <w:bCs/>
                <w:color w:val="000000" w:themeColor="text1"/>
                <w:sz w:val="18"/>
                <w:szCs w:val="24"/>
              </w:rPr>
              <w:t>ela 2|</w:t>
            </w:r>
            <w:r w:rsidRPr="00235DC5">
              <w:rPr>
                <w:rFonts w:asciiTheme="minorHAnsi" w:hAnsiTheme="minorHAnsi" w:cstheme="minorHAnsi"/>
                <w:bCs/>
                <w:color w:val="000000" w:themeColor="text1"/>
                <w:sz w:val="18"/>
                <w:szCs w:val="24"/>
              </w:rPr>
              <w:t xml:space="preserve"> Projekty poboczne wskazane do realizacji przez gminy wchodzące w skład </w:t>
            </w:r>
            <w:r>
              <w:rPr>
                <w:rFonts w:asciiTheme="minorHAnsi" w:hAnsiTheme="minorHAnsi" w:cstheme="minorHAnsi"/>
                <w:bCs/>
                <w:color w:val="000000" w:themeColor="text1"/>
                <w:sz w:val="18"/>
                <w:szCs w:val="24"/>
              </w:rPr>
              <w:t xml:space="preserve">OSI Dolina Wisły, </w:t>
            </w:r>
            <w:r>
              <w:rPr>
                <w:rFonts w:asciiTheme="minorHAnsi" w:hAnsiTheme="minorHAnsi" w:cstheme="minorHAnsi"/>
                <w:bCs/>
                <w:sz w:val="18"/>
                <w:szCs w:val="18"/>
              </w:rPr>
              <w:t>str.</w:t>
            </w:r>
            <w:r w:rsidRPr="00631CC6">
              <w:rPr>
                <w:rFonts w:asciiTheme="minorHAnsi" w:hAnsiTheme="minorHAnsi" w:cstheme="minorHAnsi"/>
                <w:bCs/>
                <w:sz w:val="18"/>
                <w:szCs w:val="18"/>
              </w:rPr>
              <w:t>68</w:t>
            </w:r>
          </w:p>
        </w:tc>
        <w:tc>
          <w:tcPr>
            <w:tcW w:w="2819" w:type="pct"/>
            <w:gridSpan w:val="3"/>
            <w:vAlign w:val="center"/>
          </w:tcPr>
          <w:p w:rsidR="00524A88" w:rsidRPr="00631CC6" w:rsidRDefault="00524A88" w:rsidP="00631CC6">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Dodanie nowego zadania inwestycyjnego: Zagospodarowanie przestrzeni publicznych, w tym terenów rekreacyjnych i zdegradowanych:</w:t>
            </w:r>
          </w:p>
          <w:p w:rsidR="00524A88" w:rsidRPr="00631CC6" w:rsidRDefault="00524A88" w:rsidP="00631CC6">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 Rewitalizacja Opatowa i centrów miejs</w:t>
            </w:r>
            <w:r w:rsidR="0025513C">
              <w:rPr>
                <w:rFonts w:asciiTheme="minorHAnsi" w:hAnsiTheme="minorHAnsi" w:cstheme="minorHAnsi"/>
                <w:bCs/>
                <w:color w:val="000000" w:themeColor="text1"/>
                <w:sz w:val="18"/>
                <w:szCs w:val="18"/>
              </w:rPr>
              <w:t>cowości na terenie gminy Opatów</w:t>
            </w:r>
          </w:p>
          <w:p w:rsidR="00524A88" w:rsidRPr="00631CC6" w:rsidRDefault="00524A88" w:rsidP="00631CC6">
            <w:pPr>
              <w:rPr>
                <w:rFonts w:asciiTheme="minorHAnsi" w:hAnsiTheme="minorHAnsi" w:cstheme="minorHAnsi"/>
                <w:bCs/>
                <w:color w:val="8E8E94" w:themeColor="text2" w:themeTint="99"/>
                <w:sz w:val="18"/>
                <w:szCs w:val="18"/>
              </w:rPr>
            </w:pPr>
            <w:r w:rsidRPr="00631CC6">
              <w:rPr>
                <w:rFonts w:asciiTheme="minorHAnsi" w:hAnsiTheme="minorHAnsi" w:cstheme="minorHAnsi"/>
                <w:bCs/>
                <w:color w:val="000000" w:themeColor="text1"/>
                <w:sz w:val="18"/>
                <w:szCs w:val="18"/>
              </w:rPr>
              <w:t>JST</w:t>
            </w:r>
            <w:r w:rsidR="0025513C">
              <w:rPr>
                <w:rFonts w:asciiTheme="minorHAnsi" w:hAnsiTheme="minorHAnsi" w:cstheme="minorHAnsi"/>
                <w:bCs/>
                <w:color w:val="000000" w:themeColor="text1"/>
                <w:sz w:val="18"/>
                <w:szCs w:val="18"/>
              </w:rPr>
              <w:t xml:space="preserve"> Opatów,  Kwota 7 000 000,00 zł</w:t>
            </w:r>
            <w:r w:rsidR="001C052E">
              <w:rPr>
                <w:rFonts w:asciiTheme="minorHAnsi" w:hAnsiTheme="minorHAnsi" w:cstheme="minorHAnsi"/>
                <w:bCs/>
                <w:color w:val="000000" w:themeColor="text1"/>
                <w:sz w:val="18"/>
                <w:szCs w:val="18"/>
              </w:rPr>
              <w:t>.</w:t>
            </w:r>
          </w:p>
        </w:tc>
        <w:tc>
          <w:tcPr>
            <w:tcW w:w="654" w:type="pct"/>
            <w:vAlign w:val="center"/>
          </w:tcPr>
          <w:p w:rsidR="00524A88" w:rsidRPr="00A0245D" w:rsidRDefault="00524A88"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2E406E" w:rsidRPr="00A0245D" w:rsidTr="002E406E">
        <w:tc>
          <w:tcPr>
            <w:tcW w:w="188" w:type="pct"/>
            <w:vMerge/>
            <w:vAlign w:val="center"/>
          </w:tcPr>
          <w:p w:rsidR="00524A88" w:rsidRDefault="00524A88" w:rsidP="00A77EA8">
            <w:pPr>
              <w:jc w:val="center"/>
              <w:rPr>
                <w:rFonts w:asciiTheme="minorHAnsi" w:hAnsiTheme="minorHAnsi" w:cstheme="minorHAnsi"/>
                <w:sz w:val="18"/>
                <w:szCs w:val="18"/>
              </w:rPr>
            </w:pPr>
          </w:p>
        </w:tc>
        <w:tc>
          <w:tcPr>
            <w:tcW w:w="448" w:type="pct"/>
            <w:gridSpan w:val="2"/>
            <w:vMerge/>
            <w:vAlign w:val="center"/>
          </w:tcPr>
          <w:p w:rsidR="00524A88" w:rsidRDefault="00524A88" w:rsidP="008E0917">
            <w:pPr>
              <w:jc w:val="center"/>
              <w:rPr>
                <w:rFonts w:asciiTheme="minorHAnsi" w:hAnsiTheme="minorHAnsi" w:cstheme="minorHAnsi"/>
                <w:sz w:val="18"/>
                <w:szCs w:val="18"/>
              </w:rPr>
            </w:pPr>
          </w:p>
        </w:tc>
        <w:tc>
          <w:tcPr>
            <w:tcW w:w="891" w:type="pct"/>
          </w:tcPr>
          <w:p w:rsidR="00524A88" w:rsidRPr="00631CC6" w:rsidRDefault="00524A88" w:rsidP="00BA1673">
            <w:pPr>
              <w:rPr>
                <w:rFonts w:asciiTheme="minorHAnsi" w:hAnsiTheme="minorHAnsi" w:cstheme="minorHAnsi"/>
                <w:bCs/>
                <w:color w:val="000000" w:themeColor="text1"/>
                <w:sz w:val="18"/>
                <w:szCs w:val="18"/>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Tab</w:t>
            </w:r>
            <w:r>
              <w:rPr>
                <w:rFonts w:asciiTheme="minorHAnsi" w:hAnsiTheme="minorHAnsi" w:cstheme="minorHAnsi"/>
                <w:bCs/>
                <w:color w:val="000000" w:themeColor="text1"/>
                <w:sz w:val="18"/>
                <w:szCs w:val="24"/>
              </w:rPr>
              <w:t>ela 2|</w:t>
            </w:r>
            <w:r w:rsidRPr="00235DC5">
              <w:rPr>
                <w:rFonts w:asciiTheme="minorHAnsi" w:hAnsiTheme="minorHAnsi" w:cstheme="minorHAnsi"/>
                <w:bCs/>
                <w:color w:val="000000" w:themeColor="text1"/>
                <w:sz w:val="18"/>
                <w:szCs w:val="24"/>
              </w:rPr>
              <w:t xml:space="preserve"> Projekty poboczne wskazane do realizacji przez gminy wchodzące w skład </w:t>
            </w:r>
            <w:r>
              <w:rPr>
                <w:rFonts w:asciiTheme="minorHAnsi" w:hAnsiTheme="minorHAnsi" w:cstheme="minorHAnsi"/>
                <w:bCs/>
                <w:color w:val="000000" w:themeColor="text1"/>
                <w:sz w:val="18"/>
                <w:szCs w:val="24"/>
              </w:rPr>
              <w:t xml:space="preserve">OSI Dolina Wisły, </w:t>
            </w:r>
            <w:r>
              <w:rPr>
                <w:rFonts w:asciiTheme="minorHAnsi" w:hAnsiTheme="minorHAnsi" w:cstheme="minorHAnsi"/>
                <w:bCs/>
                <w:sz w:val="18"/>
                <w:szCs w:val="18"/>
              </w:rPr>
              <w:t>str.</w:t>
            </w:r>
            <w:r w:rsidRPr="00631CC6">
              <w:rPr>
                <w:rFonts w:asciiTheme="minorHAnsi" w:hAnsiTheme="minorHAnsi" w:cstheme="minorHAnsi"/>
                <w:bCs/>
                <w:sz w:val="18"/>
                <w:szCs w:val="18"/>
              </w:rPr>
              <w:t>71</w:t>
            </w:r>
          </w:p>
        </w:tc>
        <w:tc>
          <w:tcPr>
            <w:tcW w:w="2819" w:type="pct"/>
            <w:gridSpan w:val="3"/>
            <w:vAlign w:val="center"/>
          </w:tcPr>
          <w:p w:rsidR="00524A88" w:rsidRPr="00631CC6" w:rsidRDefault="00524A88" w:rsidP="00631CC6">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Dodanie nowego zadania inwestycyjnego – Budownictwo socjalne:</w:t>
            </w:r>
          </w:p>
          <w:p w:rsidR="00524A88" w:rsidRPr="00631CC6" w:rsidRDefault="00524A88" w:rsidP="00631CC6">
            <w:pPr>
              <w:rPr>
                <w:rStyle w:val="markedcontent"/>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 xml:space="preserve">- </w:t>
            </w:r>
            <w:r w:rsidRPr="00631CC6">
              <w:rPr>
                <w:rStyle w:val="markedcontent"/>
                <w:rFonts w:asciiTheme="minorHAnsi" w:hAnsiTheme="minorHAnsi" w:cstheme="minorHAnsi"/>
                <w:color w:val="000000" w:themeColor="text1"/>
                <w:sz w:val="18"/>
                <w:szCs w:val="18"/>
              </w:rPr>
              <w:t>Budowa budynków socjalnych w Opatowie</w:t>
            </w:r>
          </w:p>
          <w:p w:rsidR="00524A88" w:rsidRPr="00631CC6" w:rsidRDefault="00524A88" w:rsidP="00631CC6">
            <w:pPr>
              <w:rPr>
                <w:rFonts w:asciiTheme="minorHAnsi" w:hAnsiTheme="minorHAnsi" w:cstheme="minorHAnsi"/>
                <w:bCs/>
                <w:color w:val="8E8E94" w:themeColor="text2" w:themeTint="99"/>
                <w:sz w:val="18"/>
                <w:szCs w:val="18"/>
              </w:rPr>
            </w:pPr>
            <w:r w:rsidRPr="00631CC6">
              <w:rPr>
                <w:rFonts w:asciiTheme="minorHAnsi" w:hAnsiTheme="minorHAnsi" w:cstheme="minorHAnsi"/>
                <w:bCs/>
                <w:color w:val="000000" w:themeColor="text1"/>
                <w:sz w:val="18"/>
                <w:szCs w:val="18"/>
              </w:rPr>
              <w:t>JST</w:t>
            </w:r>
            <w:r w:rsidR="0025513C">
              <w:rPr>
                <w:rFonts w:asciiTheme="minorHAnsi" w:hAnsiTheme="minorHAnsi" w:cstheme="minorHAnsi"/>
                <w:bCs/>
                <w:color w:val="000000" w:themeColor="text1"/>
                <w:sz w:val="18"/>
                <w:szCs w:val="18"/>
              </w:rPr>
              <w:t xml:space="preserve"> Opatów,  Kwota 7 000 000,00 zł</w:t>
            </w:r>
            <w:r w:rsidR="001C052E">
              <w:rPr>
                <w:rFonts w:asciiTheme="minorHAnsi" w:hAnsiTheme="minorHAnsi" w:cstheme="minorHAnsi"/>
                <w:bCs/>
                <w:color w:val="000000" w:themeColor="text1"/>
                <w:sz w:val="18"/>
                <w:szCs w:val="18"/>
              </w:rPr>
              <w:t>.</w:t>
            </w:r>
          </w:p>
        </w:tc>
        <w:tc>
          <w:tcPr>
            <w:tcW w:w="654" w:type="pct"/>
            <w:vAlign w:val="center"/>
          </w:tcPr>
          <w:p w:rsidR="00524A88" w:rsidRPr="00A0245D" w:rsidRDefault="00524A88"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2E406E" w:rsidRPr="00A0245D" w:rsidTr="002E406E">
        <w:tc>
          <w:tcPr>
            <w:tcW w:w="188" w:type="pct"/>
            <w:vMerge/>
            <w:vAlign w:val="center"/>
          </w:tcPr>
          <w:p w:rsidR="00524A88" w:rsidRDefault="00524A88" w:rsidP="00A77EA8">
            <w:pPr>
              <w:jc w:val="center"/>
              <w:rPr>
                <w:rFonts w:asciiTheme="minorHAnsi" w:hAnsiTheme="minorHAnsi" w:cstheme="minorHAnsi"/>
                <w:sz w:val="18"/>
                <w:szCs w:val="18"/>
              </w:rPr>
            </w:pPr>
          </w:p>
        </w:tc>
        <w:tc>
          <w:tcPr>
            <w:tcW w:w="448" w:type="pct"/>
            <w:gridSpan w:val="2"/>
            <w:vMerge/>
            <w:vAlign w:val="center"/>
          </w:tcPr>
          <w:p w:rsidR="00524A88" w:rsidRDefault="00524A88" w:rsidP="008E0917">
            <w:pPr>
              <w:jc w:val="center"/>
              <w:rPr>
                <w:rFonts w:asciiTheme="minorHAnsi" w:hAnsiTheme="minorHAnsi" w:cstheme="minorHAnsi"/>
                <w:sz w:val="18"/>
                <w:szCs w:val="18"/>
              </w:rPr>
            </w:pPr>
          </w:p>
        </w:tc>
        <w:tc>
          <w:tcPr>
            <w:tcW w:w="891" w:type="pct"/>
          </w:tcPr>
          <w:p w:rsidR="00524A88" w:rsidRPr="00631CC6" w:rsidRDefault="00524A88" w:rsidP="002F34EC">
            <w:pPr>
              <w:rPr>
                <w:rFonts w:asciiTheme="minorHAnsi" w:hAnsiTheme="minorHAnsi" w:cstheme="minorHAnsi"/>
                <w:bCs/>
                <w:color w:val="000000" w:themeColor="text1"/>
                <w:sz w:val="18"/>
                <w:szCs w:val="18"/>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Tab</w:t>
            </w:r>
            <w:r>
              <w:rPr>
                <w:rFonts w:asciiTheme="minorHAnsi" w:hAnsiTheme="minorHAnsi" w:cstheme="minorHAnsi"/>
                <w:bCs/>
                <w:color w:val="000000" w:themeColor="text1"/>
                <w:sz w:val="18"/>
                <w:szCs w:val="24"/>
              </w:rPr>
              <w:t>ela 2|</w:t>
            </w:r>
            <w:r w:rsidRPr="00235DC5">
              <w:rPr>
                <w:rFonts w:asciiTheme="minorHAnsi" w:hAnsiTheme="minorHAnsi" w:cstheme="minorHAnsi"/>
                <w:bCs/>
                <w:color w:val="000000" w:themeColor="text1"/>
                <w:sz w:val="18"/>
                <w:szCs w:val="24"/>
              </w:rPr>
              <w:t xml:space="preserve"> Projekty poboczne wskazane do realizacji przez gminy wchodzące w skład </w:t>
            </w:r>
            <w:r>
              <w:rPr>
                <w:rFonts w:asciiTheme="minorHAnsi" w:hAnsiTheme="minorHAnsi" w:cstheme="minorHAnsi"/>
                <w:bCs/>
                <w:color w:val="000000" w:themeColor="text1"/>
                <w:sz w:val="18"/>
                <w:szCs w:val="24"/>
              </w:rPr>
              <w:t xml:space="preserve">OSI Dolina Wisły, </w:t>
            </w:r>
            <w:r>
              <w:rPr>
                <w:rFonts w:asciiTheme="minorHAnsi" w:hAnsiTheme="minorHAnsi" w:cstheme="minorHAnsi"/>
                <w:bCs/>
                <w:sz w:val="18"/>
                <w:szCs w:val="18"/>
              </w:rPr>
              <w:t>str.</w:t>
            </w:r>
            <w:r w:rsidRPr="00631CC6">
              <w:rPr>
                <w:rFonts w:asciiTheme="minorHAnsi" w:hAnsiTheme="minorHAnsi" w:cstheme="minorHAnsi"/>
                <w:bCs/>
                <w:sz w:val="18"/>
                <w:szCs w:val="18"/>
              </w:rPr>
              <w:t>71</w:t>
            </w:r>
          </w:p>
        </w:tc>
        <w:tc>
          <w:tcPr>
            <w:tcW w:w="2819" w:type="pct"/>
            <w:gridSpan w:val="3"/>
            <w:vAlign w:val="center"/>
          </w:tcPr>
          <w:p w:rsidR="00524A88" w:rsidRPr="00631CC6" w:rsidRDefault="00524A88" w:rsidP="00631CC6">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Dodanie nowego zadania inwestycyjnego:</w:t>
            </w:r>
          </w:p>
          <w:p w:rsidR="00524A88" w:rsidRPr="00631CC6" w:rsidRDefault="00524A88" w:rsidP="00631CC6">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 xml:space="preserve">- </w:t>
            </w:r>
            <w:r w:rsidRPr="00631CC6">
              <w:rPr>
                <w:rStyle w:val="markedcontent"/>
                <w:rFonts w:asciiTheme="minorHAnsi" w:hAnsiTheme="minorHAnsi" w:cstheme="minorHAnsi"/>
                <w:color w:val="000000" w:themeColor="text1"/>
                <w:sz w:val="18"/>
                <w:szCs w:val="18"/>
              </w:rPr>
              <w:t>Budowa</w:t>
            </w:r>
            <w:r w:rsidRPr="00631CC6">
              <w:rPr>
                <w:rFonts w:asciiTheme="minorHAnsi" w:hAnsiTheme="minorHAnsi" w:cstheme="minorHAnsi"/>
                <w:bCs/>
                <w:color w:val="000000" w:themeColor="text1"/>
                <w:sz w:val="18"/>
                <w:szCs w:val="18"/>
              </w:rPr>
              <w:t xml:space="preserve"> </w:t>
            </w:r>
            <w:r w:rsidRPr="00631CC6">
              <w:rPr>
                <w:rStyle w:val="markedcontent"/>
                <w:rFonts w:asciiTheme="minorHAnsi" w:hAnsiTheme="minorHAnsi" w:cstheme="minorHAnsi"/>
                <w:color w:val="000000" w:themeColor="text1"/>
                <w:sz w:val="18"/>
                <w:szCs w:val="18"/>
              </w:rPr>
              <w:t>i modernizacja</w:t>
            </w:r>
            <w:r w:rsidRPr="00631CC6">
              <w:rPr>
                <w:rFonts w:asciiTheme="minorHAnsi" w:hAnsiTheme="minorHAnsi" w:cstheme="minorHAnsi"/>
                <w:bCs/>
                <w:color w:val="000000" w:themeColor="text1"/>
                <w:sz w:val="18"/>
                <w:szCs w:val="18"/>
              </w:rPr>
              <w:t xml:space="preserve"> </w:t>
            </w:r>
            <w:r w:rsidRPr="00631CC6">
              <w:rPr>
                <w:rStyle w:val="markedcontent"/>
                <w:rFonts w:asciiTheme="minorHAnsi" w:hAnsiTheme="minorHAnsi" w:cstheme="minorHAnsi"/>
                <w:color w:val="000000" w:themeColor="text1"/>
                <w:sz w:val="18"/>
                <w:szCs w:val="18"/>
              </w:rPr>
              <w:t>świetlic wiejskich ma terenie gminy Opatów</w:t>
            </w:r>
          </w:p>
          <w:p w:rsidR="00524A88" w:rsidRPr="00631CC6" w:rsidRDefault="00524A88" w:rsidP="00631CC6">
            <w:pPr>
              <w:rPr>
                <w:rFonts w:asciiTheme="minorHAnsi" w:hAnsiTheme="minorHAnsi" w:cstheme="minorHAnsi"/>
                <w:bCs/>
                <w:color w:val="8E8E94" w:themeColor="text2" w:themeTint="99"/>
                <w:sz w:val="18"/>
                <w:szCs w:val="18"/>
              </w:rPr>
            </w:pPr>
            <w:r w:rsidRPr="00631CC6">
              <w:rPr>
                <w:rFonts w:asciiTheme="minorHAnsi" w:hAnsiTheme="minorHAnsi" w:cstheme="minorHAnsi"/>
                <w:bCs/>
                <w:color w:val="000000" w:themeColor="text1"/>
                <w:sz w:val="18"/>
                <w:szCs w:val="18"/>
              </w:rPr>
              <w:t>JST Opatów,  Kwota 4 000 000,00 zł</w:t>
            </w:r>
            <w:r w:rsidR="001C052E">
              <w:rPr>
                <w:rFonts w:asciiTheme="minorHAnsi" w:hAnsiTheme="minorHAnsi" w:cstheme="minorHAnsi"/>
                <w:bCs/>
                <w:color w:val="000000" w:themeColor="text1"/>
                <w:sz w:val="18"/>
                <w:szCs w:val="18"/>
              </w:rPr>
              <w:t>.</w:t>
            </w:r>
          </w:p>
        </w:tc>
        <w:tc>
          <w:tcPr>
            <w:tcW w:w="654" w:type="pct"/>
            <w:vAlign w:val="center"/>
          </w:tcPr>
          <w:p w:rsidR="00524A88" w:rsidRPr="00A0245D" w:rsidRDefault="00524A88"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2E406E" w:rsidRPr="00A0245D" w:rsidTr="002E406E">
        <w:tc>
          <w:tcPr>
            <w:tcW w:w="188" w:type="pct"/>
            <w:vMerge/>
            <w:vAlign w:val="center"/>
          </w:tcPr>
          <w:p w:rsidR="00524A88" w:rsidRDefault="00524A88" w:rsidP="00A77EA8">
            <w:pPr>
              <w:jc w:val="center"/>
              <w:rPr>
                <w:rFonts w:asciiTheme="minorHAnsi" w:hAnsiTheme="minorHAnsi" w:cstheme="minorHAnsi"/>
                <w:sz w:val="18"/>
                <w:szCs w:val="18"/>
              </w:rPr>
            </w:pPr>
          </w:p>
        </w:tc>
        <w:tc>
          <w:tcPr>
            <w:tcW w:w="448" w:type="pct"/>
            <w:gridSpan w:val="2"/>
            <w:vMerge/>
            <w:vAlign w:val="center"/>
          </w:tcPr>
          <w:p w:rsidR="00524A88" w:rsidRDefault="00524A88" w:rsidP="008E0917">
            <w:pPr>
              <w:jc w:val="center"/>
              <w:rPr>
                <w:rFonts w:asciiTheme="minorHAnsi" w:hAnsiTheme="minorHAnsi" w:cstheme="minorHAnsi"/>
                <w:sz w:val="18"/>
                <w:szCs w:val="18"/>
              </w:rPr>
            </w:pPr>
          </w:p>
        </w:tc>
        <w:tc>
          <w:tcPr>
            <w:tcW w:w="891" w:type="pct"/>
          </w:tcPr>
          <w:p w:rsidR="00524A88" w:rsidRPr="00631CC6" w:rsidRDefault="00524A88" w:rsidP="004B2D13">
            <w:pPr>
              <w:rPr>
                <w:rFonts w:asciiTheme="minorHAnsi" w:hAnsiTheme="minorHAnsi" w:cstheme="minorHAnsi"/>
                <w:bCs/>
                <w:sz w:val="18"/>
                <w:szCs w:val="18"/>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Tab</w:t>
            </w:r>
            <w:r>
              <w:rPr>
                <w:rFonts w:asciiTheme="minorHAnsi" w:hAnsiTheme="minorHAnsi" w:cstheme="minorHAnsi"/>
                <w:bCs/>
                <w:color w:val="000000" w:themeColor="text1"/>
                <w:sz w:val="18"/>
                <w:szCs w:val="24"/>
              </w:rPr>
              <w:t>ela 2|</w:t>
            </w:r>
            <w:r w:rsidRPr="00235DC5">
              <w:rPr>
                <w:rFonts w:asciiTheme="minorHAnsi" w:hAnsiTheme="minorHAnsi" w:cstheme="minorHAnsi"/>
                <w:bCs/>
                <w:color w:val="000000" w:themeColor="text1"/>
                <w:sz w:val="18"/>
                <w:szCs w:val="24"/>
              </w:rPr>
              <w:t xml:space="preserve"> Projekty poboczne wskazane do realizacji przez gminy wchodzące w skład </w:t>
            </w:r>
            <w:r>
              <w:rPr>
                <w:rFonts w:asciiTheme="minorHAnsi" w:hAnsiTheme="minorHAnsi" w:cstheme="minorHAnsi"/>
                <w:bCs/>
                <w:color w:val="000000" w:themeColor="text1"/>
                <w:sz w:val="18"/>
                <w:szCs w:val="24"/>
              </w:rPr>
              <w:t xml:space="preserve">OSI Dolina Wisły, </w:t>
            </w:r>
            <w:r>
              <w:rPr>
                <w:rFonts w:asciiTheme="minorHAnsi" w:hAnsiTheme="minorHAnsi" w:cstheme="minorHAnsi"/>
                <w:bCs/>
                <w:sz w:val="18"/>
                <w:szCs w:val="18"/>
              </w:rPr>
              <w:t>str.</w:t>
            </w:r>
            <w:r w:rsidRPr="00631CC6">
              <w:rPr>
                <w:rFonts w:asciiTheme="minorHAnsi" w:hAnsiTheme="minorHAnsi" w:cstheme="minorHAnsi"/>
                <w:bCs/>
                <w:sz w:val="18"/>
                <w:szCs w:val="18"/>
              </w:rPr>
              <w:t>71</w:t>
            </w:r>
          </w:p>
        </w:tc>
        <w:tc>
          <w:tcPr>
            <w:tcW w:w="2819" w:type="pct"/>
            <w:gridSpan w:val="3"/>
            <w:vAlign w:val="center"/>
          </w:tcPr>
          <w:p w:rsidR="00524A88" w:rsidRPr="00631CC6" w:rsidRDefault="00524A88" w:rsidP="0025513C">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Dodanie nowego zadania inwestycyjnego - Oświata:</w:t>
            </w:r>
          </w:p>
          <w:p w:rsidR="00524A88" w:rsidRPr="00631CC6" w:rsidRDefault="00524A88" w:rsidP="0025513C">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 Rozbudowa budynku Opatowskiego Ośrodka</w:t>
            </w:r>
            <w:r w:rsidR="001C052E">
              <w:rPr>
                <w:rFonts w:asciiTheme="minorHAnsi" w:hAnsiTheme="minorHAnsi" w:cstheme="minorHAnsi"/>
                <w:bCs/>
                <w:color w:val="000000" w:themeColor="text1"/>
                <w:sz w:val="18"/>
                <w:szCs w:val="18"/>
              </w:rPr>
              <w:t xml:space="preserve"> Kultury,</w:t>
            </w:r>
          </w:p>
          <w:p w:rsidR="00524A88" w:rsidRPr="00631CC6" w:rsidRDefault="00524A88" w:rsidP="0025513C">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-Modernizacja i modernizacja wyposażenia,  obiektów oświatowych gminy</w:t>
            </w:r>
          </w:p>
          <w:p w:rsidR="00524A88" w:rsidRPr="00631CC6" w:rsidRDefault="00524A88" w:rsidP="0025513C">
            <w:pPr>
              <w:rPr>
                <w:rFonts w:asciiTheme="minorHAnsi" w:hAnsiTheme="minorHAnsi" w:cstheme="minorHAnsi"/>
                <w:bCs/>
                <w:color w:val="000000" w:themeColor="text1"/>
                <w:sz w:val="18"/>
                <w:szCs w:val="18"/>
              </w:rPr>
            </w:pPr>
            <w:r w:rsidRPr="00631CC6">
              <w:rPr>
                <w:rFonts w:asciiTheme="minorHAnsi" w:hAnsiTheme="minorHAnsi" w:cstheme="minorHAnsi"/>
                <w:bCs/>
                <w:color w:val="000000" w:themeColor="text1"/>
                <w:sz w:val="18"/>
                <w:szCs w:val="18"/>
              </w:rPr>
              <w:t xml:space="preserve">JST </w:t>
            </w:r>
            <w:r w:rsidR="0025513C">
              <w:rPr>
                <w:rFonts w:asciiTheme="minorHAnsi" w:hAnsiTheme="minorHAnsi" w:cstheme="minorHAnsi"/>
                <w:bCs/>
                <w:color w:val="000000" w:themeColor="text1"/>
                <w:sz w:val="18"/>
                <w:szCs w:val="18"/>
              </w:rPr>
              <w:t>Opatów,  Kwota 5 000 000,00 zł</w:t>
            </w:r>
            <w:r w:rsidR="001C052E">
              <w:rPr>
                <w:rFonts w:asciiTheme="minorHAnsi" w:hAnsiTheme="minorHAnsi" w:cstheme="minorHAnsi"/>
                <w:bCs/>
                <w:color w:val="000000" w:themeColor="text1"/>
                <w:sz w:val="18"/>
                <w:szCs w:val="18"/>
              </w:rPr>
              <w:t>.</w:t>
            </w:r>
          </w:p>
        </w:tc>
        <w:tc>
          <w:tcPr>
            <w:tcW w:w="654" w:type="pct"/>
            <w:vAlign w:val="center"/>
          </w:tcPr>
          <w:p w:rsidR="00524A88" w:rsidRPr="00A0245D" w:rsidRDefault="00524A88"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2E406E" w:rsidRPr="00A0245D" w:rsidTr="002E406E">
        <w:tc>
          <w:tcPr>
            <w:tcW w:w="188" w:type="pct"/>
            <w:vAlign w:val="center"/>
          </w:tcPr>
          <w:p w:rsidR="00524A88" w:rsidRDefault="00AF2994" w:rsidP="00A77EA8">
            <w:pPr>
              <w:jc w:val="center"/>
              <w:rPr>
                <w:rFonts w:asciiTheme="minorHAnsi" w:hAnsiTheme="minorHAnsi" w:cstheme="minorHAnsi"/>
                <w:sz w:val="18"/>
                <w:szCs w:val="18"/>
              </w:rPr>
            </w:pPr>
            <w:r>
              <w:rPr>
                <w:rFonts w:asciiTheme="minorHAnsi" w:hAnsiTheme="minorHAnsi" w:cstheme="minorHAnsi"/>
                <w:sz w:val="18"/>
                <w:szCs w:val="18"/>
              </w:rPr>
              <w:t>4</w:t>
            </w:r>
            <w:r w:rsidR="002E406E">
              <w:rPr>
                <w:rFonts w:asciiTheme="minorHAnsi" w:hAnsiTheme="minorHAnsi" w:cstheme="minorHAnsi"/>
                <w:sz w:val="18"/>
                <w:szCs w:val="18"/>
              </w:rPr>
              <w:t xml:space="preserve"> - </w:t>
            </w:r>
            <w:r>
              <w:rPr>
                <w:rFonts w:asciiTheme="minorHAnsi" w:hAnsiTheme="minorHAnsi" w:cstheme="minorHAnsi"/>
                <w:sz w:val="18"/>
                <w:szCs w:val="18"/>
              </w:rPr>
              <w:t>5.</w:t>
            </w:r>
          </w:p>
        </w:tc>
        <w:tc>
          <w:tcPr>
            <w:tcW w:w="448" w:type="pct"/>
            <w:gridSpan w:val="2"/>
            <w:vAlign w:val="center"/>
          </w:tcPr>
          <w:p w:rsidR="00524A88" w:rsidRDefault="00524A88" w:rsidP="008E0917">
            <w:pPr>
              <w:jc w:val="center"/>
              <w:rPr>
                <w:rFonts w:asciiTheme="minorHAnsi" w:hAnsiTheme="minorHAnsi" w:cstheme="minorHAnsi"/>
                <w:sz w:val="18"/>
                <w:szCs w:val="18"/>
              </w:rPr>
            </w:pPr>
            <w:r>
              <w:rPr>
                <w:rFonts w:asciiTheme="minorHAnsi" w:hAnsiTheme="minorHAnsi" w:cstheme="minorHAnsi"/>
                <w:sz w:val="18"/>
                <w:szCs w:val="18"/>
              </w:rPr>
              <w:t>Mieszka</w:t>
            </w:r>
            <w:r w:rsidR="00AF2994">
              <w:rPr>
                <w:rFonts w:asciiTheme="minorHAnsi" w:hAnsiTheme="minorHAnsi" w:cstheme="minorHAnsi"/>
                <w:sz w:val="18"/>
                <w:szCs w:val="18"/>
              </w:rPr>
              <w:t>ńcy</w:t>
            </w:r>
          </w:p>
          <w:p w:rsidR="00495EC0" w:rsidRDefault="00AF2994" w:rsidP="008E0917">
            <w:pPr>
              <w:jc w:val="center"/>
              <w:rPr>
                <w:rFonts w:asciiTheme="minorHAnsi" w:hAnsiTheme="minorHAnsi" w:cstheme="minorHAnsi"/>
                <w:sz w:val="18"/>
                <w:szCs w:val="18"/>
              </w:rPr>
            </w:pPr>
            <w:r>
              <w:rPr>
                <w:rFonts w:asciiTheme="minorHAnsi" w:hAnsiTheme="minorHAnsi" w:cstheme="minorHAnsi"/>
                <w:sz w:val="18"/>
                <w:szCs w:val="18"/>
              </w:rPr>
              <w:t>gminy</w:t>
            </w:r>
            <w:r w:rsidR="00495EC0">
              <w:rPr>
                <w:rFonts w:asciiTheme="minorHAnsi" w:hAnsiTheme="minorHAnsi" w:cstheme="minorHAnsi"/>
                <w:sz w:val="18"/>
                <w:szCs w:val="18"/>
              </w:rPr>
              <w:t xml:space="preserve"> Dwikozy</w:t>
            </w:r>
          </w:p>
        </w:tc>
        <w:tc>
          <w:tcPr>
            <w:tcW w:w="891" w:type="pct"/>
          </w:tcPr>
          <w:p w:rsidR="00524A88" w:rsidRPr="00235DC5" w:rsidRDefault="00524A88" w:rsidP="004B2D13">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Rozdział Model struktury funkcjonalno – przestrzennej, str. 51</w:t>
            </w:r>
          </w:p>
        </w:tc>
        <w:tc>
          <w:tcPr>
            <w:tcW w:w="2819" w:type="pct"/>
            <w:gridSpan w:val="3"/>
            <w:vAlign w:val="center"/>
          </w:tcPr>
          <w:p w:rsidR="00524A88" w:rsidRPr="00631CC6" w:rsidRDefault="00524A88" w:rsidP="00631CC6">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Podłączenie odcinka trasy ze Słupczy koło Lasu Górskiego do miejscowości Góry Wysokie</w:t>
            </w:r>
            <w:r w:rsidR="001C052E">
              <w:rPr>
                <w:rFonts w:asciiTheme="minorHAnsi" w:hAnsiTheme="minorHAnsi" w:cstheme="minorHAnsi"/>
                <w:bCs/>
                <w:color w:val="000000" w:themeColor="text1"/>
                <w:sz w:val="18"/>
                <w:szCs w:val="18"/>
              </w:rPr>
              <w:t>.</w:t>
            </w:r>
          </w:p>
        </w:tc>
        <w:tc>
          <w:tcPr>
            <w:tcW w:w="654" w:type="pct"/>
            <w:vAlign w:val="center"/>
          </w:tcPr>
          <w:p w:rsidR="00524A88" w:rsidRPr="00A0245D" w:rsidRDefault="0025513C" w:rsidP="004B2D13">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2E406E" w:rsidRPr="00A0245D" w:rsidTr="002E406E">
        <w:tc>
          <w:tcPr>
            <w:tcW w:w="188" w:type="pct"/>
            <w:vMerge w:val="restart"/>
            <w:vAlign w:val="center"/>
          </w:tcPr>
          <w:p w:rsidR="00524A88" w:rsidRDefault="00AF2994" w:rsidP="00A77EA8">
            <w:pPr>
              <w:jc w:val="center"/>
              <w:rPr>
                <w:rFonts w:asciiTheme="minorHAnsi" w:hAnsiTheme="minorHAnsi" w:cstheme="minorHAnsi"/>
                <w:sz w:val="18"/>
                <w:szCs w:val="18"/>
              </w:rPr>
            </w:pPr>
            <w:r>
              <w:rPr>
                <w:rFonts w:asciiTheme="minorHAnsi" w:hAnsiTheme="minorHAnsi" w:cstheme="minorHAnsi"/>
                <w:sz w:val="18"/>
                <w:szCs w:val="18"/>
              </w:rPr>
              <w:lastRenderedPageBreak/>
              <w:t>6</w:t>
            </w:r>
            <w:r w:rsidR="002E406E">
              <w:rPr>
                <w:rFonts w:asciiTheme="minorHAnsi" w:hAnsiTheme="minorHAnsi" w:cstheme="minorHAnsi"/>
                <w:sz w:val="18"/>
                <w:szCs w:val="18"/>
              </w:rPr>
              <w:t xml:space="preserve"> -</w:t>
            </w:r>
            <w:r>
              <w:rPr>
                <w:rFonts w:asciiTheme="minorHAnsi" w:hAnsiTheme="minorHAnsi" w:cstheme="minorHAnsi"/>
                <w:sz w:val="18"/>
                <w:szCs w:val="18"/>
              </w:rPr>
              <w:t xml:space="preserve"> 29.</w:t>
            </w:r>
          </w:p>
        </w:tc>
        <w:tc>
          <w:tcPr>
            <w:tcW w:w="448" w:type="pct"/>
            <w:gridSpan w:val="2"/>
            <w:vMerge w:val="restart"/>
            <w:vAlign w:val="center"/>
          </w:tcPr>
          <w:p w:rsidR="00524A88" w:rsidRDefault="00AF2994" w:rsidP="008E0917">
            <w:pPr>
              <w:jc w:val="center"/>
              <w:rPr>
                <w:rFonts w:asciiTheme="minorHAnsi" w:hAnsiTheme="minorHAnsi" w:cstheme="minorHAnsi"/>
                <w:sz w:val="18"/>
                <w:szCs w:val="18"/>
              </w:rPr>
            </w:pPr>
            <w:r>
              <w:rPr>
                <w:rFonts w:asciiTheme="minorHAnsi" w:hAnsiTheme="minorHAnsi" w:cstheme="minorHAnsi"/>
                <w:sz w:val="18"/>
                <w:szCs w:val="18"/>
              </w:rPr>
              <w:t>Mieszkańcy</w:t>
            </w:r>
          </w:p>
          <w:p w:rsidR="00495EC0" w:rsidRDefault="00AF2994" w:rsidP="008E0917">
            <w:pPr>
              <w:jc w:val="center"/>
              <w:rPr>
                <w:rFonts w:asciiTheme="minorHAnsi" w:hAnsiTheme="minorHAnsi" w:cstheme="minorHAnsi"/>
                <w:sz w:val="18"/>
                <w:szCs w:val="18"/>
              </w:rPr>
            </w:pPr>
            <w:r>
              <w:rPr>
                <w:rFonts w:asciiTheme="minorHAnsi" w:hAnsiTheme="minorHAnsi" w:cstheme="minorHAnsi"/>
                <w:sz w:val="18"/>
                <w:szCs w:val="18"/>
              </w:rPr>
              <w:t>gminy</w:t>
            </w:r>
            <w:r w:rsidR="00495EC0">
              <w:rPr>
                <w:rFonts w:asciiTheme="minorHAnsi" w:hAnsiTheme="minorHAnsi" w:cstheme="minorHAnsi"/>
                <w:sz w:val="18"/>
                <w:szCs w:val="18"/>
              </w:rPr>
              <w:t xml:space="preserve"> Dwikozy</w:t>
            </w:r>
          </w:p>
        </w:tc>
        <w:tc>
          <w:tcPr>
            <w:tcW w:w="891" w:type="pct"/>
          </w:tcPr>
          <w:p w:rsidR="00524A88" w:rsidRPr="00235DC5" w:rsidRDefault="00524A88" w:rsidP="004B2D13">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Rozdział Wnioski z diagnozy strategicznej, str. 18</w:t>
            </w:r>
          </w:p>
        </w:tc>
        <w:tc>
          <w:tcPr>
            <w:tcW w:w="2819" w:type="pct"/>
            <w:gridSpan w:val="3"/>
            <w:vAlign w:val="center"/>
          </w:tcPr>
          <w:p w:rsidR="00524A88" w:rsidRPr="00631CC6" w:rsidRDefault="00524A88" w:rsidP="00631CC6">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Dopisanie drogi wojewódzkiej nr 777 na odcinku z Sandomierza do Zawichostu</w:t>
            </w:r>
            <w:r w:rsidR="001C052E">
              <w:rPr>
                <w:rFonts w:asciiTheme="minorHAnsi" w:hAnsiTheme="minorHAnsi" w:cstheme="minorHAnsi"/>
                <w:bCs/>
                <w:color w:val="000000" w:themeColor="text1"/>
                <w:sz w:val="18"/>
                <w:szCs w:val="18"/>
              </w:rPr>
              <w:t>.</w:t>
            </w:r>
          </w:p>
        </w:tc>
        <w:tc>
          <w:tcPr>
            <w:tcW w:w="654" w:type="pct"/>
            <w:vAlign w:val="center"/>
          </w:tcPr>
          <w:p w:rsidR="00524A88" w:rsidRPr="00A0245D" w:rsidRDefault="00524A88" w:rsidP="004B2D13">
            <w:pPr>
              <w:jc w:val="center"/>
              <w:rPr>
                <w:rFonts w:asciiTheme="minorHAnsi" w:hAnsiTheme="minorHAnsi" w:cstheme="minorHAnsi"/>
                <w:sz w:val="18"/>
                <w:szCs w:val="18"/>
              </w:rPr>
            </w:pPr>
            <w:r w:rsidRPr="00A0245D">
              <w:rPr>
                <w:rFonts w:asciiTheme="minorHAnsi" w:hAnsiTheme="minorHAnsi" w:cstheme="minorHAnsi"/>
                <w:sz w:val="18"/>
                <w:szCs w:val="18"/>
              </w:rPr>
              <w:t>Uwaga uwzględniona</w:t>
            </w:r>
            <w:r w:rsidRPr="00A0245D">
              <w:rPr>
                <w:rFonts w:asciiTheme="minorHAnsi" w:hAnsiTheme="minorHAnsi" w:cstheme="minorHAnsi"/>
                <w:sz w:val="18"/>
                <w:szCs w:val="18"/>
              </w:rPr>
              <w:br/>
            </w:r>
          </w:p>
        </w:tc>
      </w:tr>
      <w:tr w:rsidR="002E406E" w:rsidRPr="00A0245D" w:rsidTr="002E406E">
        <w:tc>
          <w:tcPr>
            <w:tcW w:w="188" w:type="pct"/>
            <w:vMerge/>
            <w:vAlign w:val="center"/>
          </w:tcPr>
          <w:p w:rsidR="00524A88" w:rsidRDefault="00524A88" w:rsidP="00A77EA8">
            <w:pPr>
              <w:jc w:val="center"/>
              <w:rPr>
                <w:rFonts w:asciiTheme="minorHAnsi" w:hAnsiTheme="minorHAnsi" w:cstheme="minorHAnsi"/>
                <w:sz w:val="18"/>
                <w:szCs w:val="18"/>
              </w:rPr>
            </w:pPr>
          </w:p>
        </w:tc>
        <w:tc>
          <w:tcPr>
            <w:tcW w:w="448" w:type="pct"/>
            <w:gridSpan w:val="2"/>
            <w:vMerge/>
            <w:vAlign w:val="center"/>
          </w:tcPr>
          <w:p w:rsidR="00524A88" w:rsidRDefault="00524A88" w:rsidP="008E0917">
            <w:pPr>
              <w:jc w:val="center"/>
              <w:rPr>
                <w:rFonts w:asciiTheme="minorHAnsi" w:hAnsiTheme="minorHAnsi" w:cstheme="minorHAnsi"/>
                <w:sz w:val="18"/>
                <w:szCs w:val="18"/>
              </w:rPr>
            </w:pPr>
          </w:p>
        </w:tc>
        <w:tc>
          <w:tcPr>
            <w:tcW w:w="891" w:type="pct"/>
          </w:tcPr>
          <w:p w:rsidR="00524A88" w:rsidRDefault="00524A88" w:rsidP="004B2D13">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Rozdział Model struktury funkcjonalno – przestrzennej, str. 51</w:t>
            </w:r>
          </w:p>
        </w:tc>
        <w:tc>
          <w:tcPr>
            <w:tcW w:w="2819" w:type="pct"/>
            <w:gridSpan w:val="3"/>
            <w:vAlign w:val="center"/>
          </w:tcPr>
          <w:p w:rsidR="00524A88" w:rsidRPr="00631CC6" w:rsidRDefault="00524A88" w:rsidP="00631CC6">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24"/>
              </w:rPr>
              <w:t xml:space="preserve">Skorygowanie i uzupełnienie planowanej trasy o ciąg pieszo-rowerowy wzdłuż drogi powiatowej nr 0567T </w:t>
            </w:r>
            <w:r w:rsidR="0025513C">
              <w:rPr>
                <w:rFonts w:asciiTheme="minorHAnsi" w:hAnsiTheme="minorHAnsi" w:cstheme="minorHAnsi"/>
                <w:bCs/>
                <w:color w:val="000000" w:themeColor="text1"/>
                <w:sz w:val="18"/>
                <w:szCs w:val="24"/>
              </w:rPr>
              <w:br/>
            </w:r>
            <w:r>
              <w:rPr>
                <w:rFonts w:asciiTheme="minorHAnsi" w:hAnsiTheme="minorHAnsi" w:cstheme="minorHAnsi"/>
                <w:bCs/>
                <w:color w:val="000000" w:themeColor="text1"/>
                <w:sz w:val="18"/>
                <w:szCs w:val="24"/>
              </w:rPr>
              <w:t>z Sandomierza do Kamienia Nowego</w:t>
            </w:r>
            <w:r w:rsidR="001C052E">
              <w:rPr>
                <w:rFonts w:asciiTheme="minorHAnsi" w:hAnsiTheme="minorHAnsi" w:cstheme="minorHAnsi"/>
                <w:bCs/>
                <w:color w:val="000000" w:themeColor="text1"/>
                <w:sz w:val="18"/>
                <w:szCs w:val="24"/>
              </w:rPr>
              <w:t>.</w:t>
            </w:r>
          </w:p>
        </w:tc>
        <w:tc>
          <w:tcPr>
            <w:tcW w:w="654" w:type="pct"/>
            <w:vAlign w:val="center"/>
          </w:tcPr>
          <w:p w:rsidR="00524A88" w:rsidRPr="00A0245D" w:rsidRDefault="00524A88"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2E406E" w:rsidRPr="00A0245D" w:rsidTr="002E406E">
        <w:tc>
          <w:tcPr>
            <w:tcW w:w="188" w:type="pct"/>
            <w:vMerge/>
            <w:vAlign w:val="center"/>
          </w:tcPr>
          <w:p w:rsidR="00524A88" w:rsidRDefault="00524A88" w:rsidP="00A77EA8">
            <w:pPr>
              <w:jc w:val="center"/>
              <w:rPr>
                <w:rFonts w:asciiTheme="minorHAnsi" w:hAnsiTheme="minorHAnsi" w:cstheme="minorHAnsi"/>
                <w:sz w:val="18"/>
                <w:szCs w:val="18"/>
              </w:rPr>
            </w:pPr>
          </w:p>
        </w:tc>
        <w:tc>
          <w:tcPr>
            <w:tcW w:w="448" w:type="pct"/>
            <w:gridSpan w:val="2"/>
            <w:vMerge/>
            <w:vAlign w:val="center"/>
          </w:tcPr>
          <w:p w:rsidR="00524A88" w:rsidRDefault="00524A88" w:rsidP="008E0917">
            <w:pPr>
              <w:jc w:val="center"/>
              <w:rPr>
                <w:rFonts w:asciiTheme="minorHAnsi" w:hAnsiTheme="minorHAnsi" w:cstheme="minorHAnsi"/>
                <w:sz w:val="18"/>
                <w:szCs w:val="18"/>
              </w:rPr>
            </w:pPr>
          </w:p>
        </w:tc>
        <w:tc>
          <w:tcPr>
            <w:tcW w:w="891" w:type="pct"/>
          </w:tcPr>
          <w:p w:rsidR="00524A88" w:rsidRDefault="00524A88" w:rsidP="004B2D13">
            <w:pPr>
              <w:rPr>
                <w:rFonts w:asciiTheme="minorHAnsi" w:hAnsiTheme="minorHAnsi" w:cstheme="minorHAnsi"/>
                <w:bCs/>
                <w:color w:val="000000" w:themeColor="text1"/>
                <w:sz w:val="18"/>
                <w:szCs w:val="24"/>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w:t>
            </w:r>
            <w:r>
              <w:rPr>
                <w:rFonts w:asciiTheme="minorHAnsi" w:hAnsiTheme="minorHAnsi" w:cstheme="minorHAnsi"/>
                <w:bCs/>
                <w:sz w:val="18"/>
                <w:szCs w:val="18"/>
              </w:rPr>
              <w:t>Tabela 1|</w:t>
            </w:r>
            <w:r w:rsidRPr="00631CC6">
              <w:rPr>
                <w:rFonts w:asciiTheme="minorHAnsi" w:hAnsiTheme="minorHAnsi" w:cstheme="minorHAnsi"/>
                <w:bCs/>
                <w:sz w:val="18"/>
                <w:szCs w:val="18"/>
              </w:rPr>
              <w:t xml:space="preserve"> Baza projektów strategicznych gmin wchodzących w skład OSI Dolina Wisły</w:t>
            </w:r>
            <w:r>
              <w:rPr>
                <w:rFonts w:asciiTheme="minorHAnsi" w:hAnsiTheme="minorHAnsi" w:cstheme="minorHAnsi"/>
                <w:bCs/>
                <w:sz w:val="18"/>
                <w:szCs w:val="18"/>
              </w:rPr>
              <w:t>, str. 60</w:t>
            </w:r>
          </w:p>
        </w:tc>
        <w:tc>
          <w:tcPr>
            <w:tcW w:w="2819" w:type="pct"/>
            <w:gridSpan w:val="3"/>
            <w:vAlign w:val="center"/>
          </w:tcPr>
          <w:p w:rsidR="00524A88" w:rsidRPr="00631CC6" w:rsidRDefault="00524A88" w:rsidP="00631CC6">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Uzupełnienie listy o Centrum Edukacji Geologiczno-Przyrodniczej w Górach Pieprzowych</w:t>
            </w:r>
            <w:r w:rsidR="001C052E">
              <w:rPr>
                <w:rFonts w:asciiTheme="minorHAnsi" w:hAnsiTheme="minorHAnsi" w:cstheme="minorHAnsi"/>
                <w:bCs/>
                <w:color w:val="000000" w:themeColor="text1"/>
                <w:sz w:val="18"/>
                <w:szCs w:val="18"/>
              </w:rPr>
              <w:t>.</w:t>
            </w:r>
          </w:p>
        </w:tc>
        <w:tc>
          <w:tcPr>
            <w:tcW w:w="654" w:type="pct"/>
            <w:vAlign w:val="center"/>
          </w:tcPr>
          <w:p w:rsidR="00524A88" w:rsidRPr="00A0245D" w:rsidRDefault="00524A88"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2E406E" w:rsidRPr="00A0245D" w:rsidTr="002E406E">
        <w:tc>
          <w:tcPr>
            <w:tcW w:w="188" w:type="pct"/>
            <w:vAlign w:val="center"/>
          </w:tcPr>
          <w:p w:rsidR="00524A88" w:rsidRDefault="00524A88" w:rsidP="00A77EA8">
            <w:pPr>
              <w:jc w:val="center"/>
              <w:rPr>
                <w:rFonts w:asciiTheme="minorHAnsi" w:hAnsiTheme="minorHAnsi" w:cstheme="minorHAnsi"/>
                <w:sz w:val="18"/>
                <w:szCs w:val="18"/>
              </w:rPr>
            </w:pPr>
            <w:r>
              <w:rPr>
                <w:rFonts w:asciiTheme="minorHAnsi" w:hAnsiTheme="minorHAnsi" w:cstheme="minorHAnsi"/>
                <w:sz w:val="18"/>
                <w:szCs w:val="18"/>
              </w:rPr>
              <w:t>30.</w:t>
            </w:r>
          </w:p>
        </w:tc>
        <w:tc>
          <w:tcPr>
            <w:tcW w:w="448" w:type="pct"/>
            <w:gridSpan w:val="2"/>
            <w:vAlign w:val="center"/>
          </w:tcPr>
          <w:p w:rsidR="00524A88" w:rsidRDefault="00524A88" w:rsidP="008E0917">
            <w:pPr>
              <w:jc w:val="center"/>
              <w:rPr>
                <w:rFonts w:asciiTheme="minorHAnsi" w:hAnsiTheme="minorHAnsi" w:cstheme="minorHAnsi"/>
                <w:sz w:val="18"/>
                <w:szCs w:val="18"/>
              </w:rPr>
            </w:pPr>
            <w:r>
              <w:rPr>
                <w:rFonts w:asciiTheme="minorHAnsi" w:hAnsiTheme="minorHAnsi" w:cstheme="minorHAnsi"/>
                <w:sz w:val="18"/>
                <w:szCs w:val="18"/>
              </w:rPr>
              <w:t>Mieszkaniec</w:t>
            </w:r>
          </w:p>
          <w:p w:rsidR="00495EC0" w:rsidRDefault="002E406E" w:rsidP="008E0917">
            <w:pPr>
              <w:jc w:val="center"/>
              <w:rPr>
                <w:rFonts w:asciiTheme="minorHAnsi" w:hAnsiTheme="minorHAnsi" w:cstheme="minorHAnsi"/>
                <w:sz w:val="18"/>
                <w:szCs w:val="18"/>
              </w:rPr>
            </w:pPr>
            <w:r>
              <w:rPr>
                <w:rFonts w:asciiTheme="minorHAnsi" w:hAnsiTheme="minorHAnsi" w:cstheme="minorHAnsi"/>
                <w:sz w:val="18"/>
                <w:szCs w:val="18"/>
              </w:rPr>
              <w:t>g</w:t>
            </w:r>
            <w:r w:rsidR="00AF2994">
              <w:rPr>
                <w:rFonts w:asciiTheme="minorHAnsi" w:hAnsiTheme="minorHAnsi" w:cstheme="minorHAnsi"/>
                <w:sz w:val="18"/>
                <w:szCs w:val="18"/>
              </w:rPr>
              <w:t xml:space="preserve">miny </w:t>
            </w:r>
            <w:r w:rsidR="00495EC0">
              <w:rPr>
                <w:rFonts w:asciiTheme="minorHAnsi" w:hAnsiTheme="minorHAnsi" w:cstheme="minorHAnsi"/>
                <w:sz w:val="18"/>
                <w:szCs w:val="18"/>
              </w:rPr>
              <w:t>Dwikozy</w:t>
            </w:r>
          </w:p>
        </w:tc>
        <w:tc>
          <w:tcPr>
            <w:tcW w:w="891" w:type="pct"/>
          </w:tcPr>
          <w:p w:rsidR="00524A88" w:rsidRPr="00235DC5" w:rsidRDefault="00524A88" w:rsidP="004F4D0B">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Rozdział Model struktury funkcjonalno – przestrzennej, str. 51</w:t>
            </w:r>
          </w:p>
        </w:tc>
        <w:tc>
          <w:tcPr>
            <w:tcW w:w="2819" w:type="pct"/>
            <w:gridSpan w:val="3"/>
            <w:vAlign w:val="center"/>
          </w:tcPr>
          <w:p w:rsidR="00524A88" w:rsidRDefault="00524A88"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Włączenie do projektu Doliny Wisły odcinka trasy rowerowej przebiegającej od Słupczy przez Las Górskiego, Góry Wysokie, wąwóz aż po Kichary</w:t>
            </w:r>
            <w:r w:rsidR="001C052E">
              <w:rPr>
                <w:rFonts w:asciiTheme="minorHAnsi" w:hAnsiTheme="minorHAnsi" w:cstheme="minorHAnsi"/>
                <w:bCs/>
                <w:color w:val="000000" w:themeColor="text1"/>
                <w:sz w:val="18"/>
                <w:szCs w:val="18"/>
              </w:rPr>
              <w:t>.</w:t>
            </w:r>
          </w:p>
        </w:tc>
        <w:tc>
          <w:tcPr>
            <w:tcW w:w="654" w:type="pct"/>
            <w:vAlign w:val="center"/>
          </w:tcPr>
          <w:p w:rsidR="00524A88" w:rsidRPr="00A0245D" w:rsidRDefault="00524A88" w:rsidP="004B2D13">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2E406E" w:rsidRPr="00A0245D" w:rsidTr="002E406E">
        <w:tc>
          <w:tcPr>
            <w:tcW w:w="188" w:type="pct"/>
            <w:vMerge w:val="restart"/>
            <w:vAlign w:val="center"/>
          </w:tcPr>
          <w:p w:rsidR="00524A88" w:rsidRDefault="00524A88" w:rsidP="00A77EA8">
            <w:pPr>
              <w:jc w:val="center"/>
              <w:rPr>
                <w:rFonts w:asciiTheme="minorHAnsi" w:hAnsiTheme="minorHAnsi" w:cstheme="minorHAnsi"/>
                <w:sz w:val="18"/>
                <w:szCs w:val="18"/>
              </w:rPr>
            </w:pPr>
            <w:r>
              <w:rPr>
                <w:rFonts w:asciiTheme="minorHAnsi" w:hAnsiTheme="minorHAnsi" w:cstheme="minorHAnsi"/>
                <w:sz w:val="18"/>
                <w:szCs w:val="18"/>
              </w:rPr>
              <w:t>31.</w:t>
            </w:r>
          </w:p>
        </w:tc>
        <w:tc>
          <w:tcPr>
            <w:tcW w:w="448" w:type="pct"/>
            <w:gridSpan w:val="2"/>
            <w:vMerge w:val="restart"/>
            <w:vAlign w:val="center"/>
          </w:tcPr>
          <w:p w:rsidR="00524A88" w:rsidRDefault="00524A88" w:rsidP="008E0917">
            <w:pPr>
              <w:jc w:val="center"/>
              <w:rPr>
                <w:rFonts w:asciiTheme="minorHAnsi" w:hAnsiTheme="minorHAnsi" w:cstheme="minorHAnsi"/>
                <w:sz w:val="18"/>
                <w:szCs w:val="18"/>
              </w:rPr>
            </w:pPr>
            <w:r>
              <w:rPr>
                <w:rFonts w:asciiTheme="minorHAnsi" w:hAnsiTheme="minorHAnsi" w:cstheme="minorHAnsi"/>
                <w:sz w:val="18"/>
                <w:szCs w:val="18"/>
              </w:rPr>
              <w:t>Mieszkaniec</w:t>
            </w:r>
          </w:p>
          <w:p w:rsidR="00495EC0" w:rsidRDefault="00AF2994" w:rsidP="00AF2994">
            <w:pPr>
              <w:jc w:val="center"/>
              <w:rPr>
                <w:rFonts w:asciiTheme="minorHAnsi" w:hAnsiTheme="minorHAnsi" w:cstheme="minorHAnsi"/>
                <w:sz w:val="18"/>
                <w:szCs w:val="18"/>
              </w:rPr>
            </w:pPr>
            <w:r>
              <w:rPr>
                <w:rFonts w:asciiTheme="minorHAnsi" w:hAnsiTheme="minorHAnsi" w:cstheme="minorHAnsi"/>
                <w:sz w:val="18"/>
                <w:szCs w:val="18"/>
              </w:rPr>
              <w:t>p</w:t>
            </w:r>
            <w:r w:rsidR="00495EC0">
              <w:rPr>
                <w:rFonts w:asciiTheme="minorHAnsi" w:hAnsiTheme="minorHAnsi" w:cstheme="minorHAnsi"/>
                <w:sz w:val="18"/>
                <w:szCs w:val="18"/>
              </w:rPr>
              <w:t>owiat</w:t>
            </w:r>
            <w:r>
              <w:rPr>
                <w:rFonts w:asciiTheme="minorHAnsi" w:hAnsiTheme="minorHAnsi" w:cstheme="minorHAnsi"/>
                <w:sz w:val="18"/>
                <w:szCs w:val="18"/>
              </w:rPr>
              <w:t xml:space="preserve">u </w:t>
            </w:r>
            <w:r w:rsidR="00495EC0">
              <w:rPr>
                <w:rFonts w:asciiTheme="minorHAnsi" w:hAnsiTheme="minorHAnsi" w:cstheme="minorHAnsi"/>
                <w:sz w:val="18"/>
                <w:szCs w:val="18"/>
              </w:rPr>
              <w:t>staszowski</w:t>
            </w:r>
            <w:r>
              <w:rPr>
                <w:rFonts w:asciiTheme="minorHAnsi" w:hAnsiTheme="minorHAnsi" w:cstheme="minorHAnsi"/>
                <w:sz w:val="18"/>
                <w:szCs w:val="18"/>
              </w:rPr>
              <w:t>ego</w:t>
            </w:r>
          </w:p>
        </w:tc>
        <w:tc>
          <w:tcPr>
            <w:tcW w:w="891" w:type="pct"/>
            <w:vMerge w:val="restart"/>
            <w:vAlign w:val="center"/>
          </w:tcPr>
          <w:p w:rsidR="00524A88" w:rsidRPr="00235DC5" w:rsidRDefault="00524A88" w:rsidP="0054769C">
            <w:pPr>
              <w:rPr>
                <w:rFonts w:asciiTheme="minorHAnsi" w:hAnsiTheme="minorHAnsi" w:cstheme="minorHAnsi"/>
                <w:bCs/>
                <w:color w:val="000000" w:themeColor="text1"/>
                <w:sz w:val="18"/>
                <w:szCs w:val="24"/>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Tab</w:t>
            </w:r>
            <w:r>
              <w:rPr>
                <w:rFonts w:asciiTheme="minorHAnsi" w:hAnsiTheme="minorHAnsi" w:cstheme="minorHAnsi"/>
                <w:bCs/>
                <w:color w:val="000000" w:themeColor="text1"/>
                <w:sz w:val="18"/>
                <w:szCs w:val="24"/>
              </w:rPr>
              <w:t>ela 2|</w:t>
            </w:r>
            <w:r w:rsidRPr="00235DC5">
              <w:rPr>
                <w:rFonts w:asciiTheme="minorHAnsi" w:hAnsiTheme="minorHAnsi" w:cstheme="minorHAnsi"/>
                <w:bCs/>
                <w:color w:val="000000" w:themeColor="text1"/>
                <w:sz w:val="18"/>
                <w:szCs w:val="24"/>
              </w:rPr>
              <w:t xml:space="preserve"> Projekty poboczne wskazane do realizacji przez gminy wchodzące w skład </w:t>
            </w:r>
            <w:r>
              <w:rPr>
                <w:rFonts w:asciiTheme="minorHAnsi" w:hAnsiTheme="minorHAnsi" w:cstheme="minorHAnsi"/>
                <w:bCs/>
                <w:color w:val="000000" w:themeColor="text1"/>
                <w:sz w:val="18"/>
                <w:szCs w:val="24"/>
              </w:rPr>
              <w:t xml:space="preserve">OSI Dolina Wisły, </w:t>
            </w:r>
            <w:r>
              <w:rPr>
                <w:rFonts w:asciiTheme="minorHAnsi" w:hAnsiTheme="minorHAnsi" w:cstheme="minorHAnsi"/>
                <w:bCs/>
                <w:sz w:val="18"/>
                <w:szCs w:val="18"/>
              </w:rPr>
              <w:t>str.66-72</w:t>
            </w:r>
          </w:p>
        </w:tc>
        <w:tc>
          <w:tcPr>
            <w:tcW w:w="2819" w:type="pct"/>
            <w:gridSpan w:val="3"/>
            <w:vAlign w:val="center"/>
          </w:tcPr>
          <w:p w:rsidR="00524A88" w:rsidRDefault="00524A88"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Dodanie projektu do tabeli:</w:t>
            </w:r>
          </w:p>
          <w:p w:rsidR="00524A88" w:rsidRDefault="00524A88"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 </w:t>
            </w:r>
            <w:r w:rsidRPr="00D339A4">
              <w:rPr>
                <w:rFonts w:asciiTheme="minorHAnsi" w:hAnsiTheme="minorHAnsi" w:cstheme="minorHAnsi"/>
                <w:bCs/>
                <w:color w:val="000000" w:themeColor="text1"/>
                <w:sz w:val="18"/>
                <w:szCs w:val="18"/>
              </w:rPr>
              <w:t xml:space="preserve">Podniesienie jakości opieki nad pacjentem w podeszłym wieku poprzez stworzenie unikalnego w skali południowo-wschodniej Polski Świętokrzyskiego Centrum Geriatrii – szacunkowy koszt inwestycji </w:t>
            </w:r>
            <w:r w:rsidR="002E406E">
              <w:rPr>
                <w:rFonts w:asciiTheme="minorHAnsi" w:hAnsiTheme="minorHAnsi" w:cstheme="minorHAnsi"/>
                <w:bCs/>
                <w:color w:val="000000" w:themeColor="text1"/>
                <w:sz w:val="18"/>
                <w:szCs w:val="18"/>
              </w:rPr>
              <w:br/>
            </w:r>
            <w:r w:rsidRPr="00D339A4">
              <w:rPr>
                <w:rFonts w:asciiTheme="minorHAnsi" w:hAnsiTheme="minorHAnsi" w:cstheme="minorHAnsi"/>
                <w:bCs/>
                <w:color w:val="000000" w:themeColor="text1"/>
                <w:sz w:val="18"/>
                <w:szCs w:val="18"/>
              </w:rPr>
              <w:t>15 mln zł</w:t>
            </w:r>
            <w:r w:rsidR="001C052E">
              <w:rPr>
                <w:rFonts w:asciiTheme="minorHAnsi" w:hAnsiTheme="minorHAnsi" w:cstheme="minorHAnsi"/>
                <w:bCs/>
                <w:color w:val="000000" w:themeColor="text1"/>
                <w:sz w:val="18"/>
                <w:szCs w:val="18"/>
              </w:rPr>
              <w:t>.</w:t>
            </w:r>
          </w:p>
        </w:tc>
        <w:tc>
          <w:tcPr>
            <w:tcW w:w="654" w:type="pct"/>
            <w:vMerge w:val="restart"/>
            <w:vAlign w:val="center"/>
          </w:tcPr>
          <w:p w:rsidR="00524A88" w:rsidRPr="00A0245D" w:rsidRDefault="00524A88" w:rsidP="000D4A50">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2E406E" w:rsidRPr="00A0245D" w:rsidTr="002E406E">
        <w:tc>
          <w:tcPr>
            <w:tcW w:w="188" w:type="pct"/>
            <w:vMerge/>
            <w:vAlign w:val="center"/>
          </w:tcPr>
          <w:p w:rsidR="00524A88" w:rsidRDefault="00524A88" w:rsidP="00A77EA8">
            <w:pPr>
              <w:jc w:val="center"/>
              <w:rPr>
                <w:rFonts w:asciiTheme="minorHAnsi" w:hAnsiTheme="minorHAnsi" w:cstheme="minorHAnsi"/>
                <w:sz w:val="18"/>
                <w:szCs w:val="18"/>
              </w:rPr>
            </w:pPr>
          </w:p>
        </w:tc>
        <w:tc>
          <w:tcPr>
            <w:tcW w:w="448" w:type="pct"/>
            <w:gridSpan w:val="2"/>
            <w:vMerge/>
            <w:vAlign w:val="center"/>
          </w:tcPr>
          <w:p w:rsidR="00524A88" w:rsidRDefault="00524A88" w:rsidP="008E0917">
            <w:pPr>
              <w:jc w:val="center"/>
              <w:rPr>
                <w:rFonts w:asciiTheme="minorHAnsi" w:hAnsiTheme="minorHAnsi" w:cstheme="minorHAnsi"/>
                <w:sz w:val="18"/>
                <w:szCs w:val="18"/>
              </w:rPr>
            </w:pPr>
          </w:p>
        </w:tc>
        <w:tc>
          <w:tcPr>
            <w:tcW w:w="891" w:type="pct"/>
            <w:vMerge/>
            <w:vAlign w:val="center"/>
          </w:tcPr>
          <w:p w:rsidR="00524A88" w:rsidRPr="00235DC5" w:rsidRDefault="00524A88" w:rsidP="0054769C">
            <w:pPr>
              <w:rPr>
                <w:rFonts w:asciiTheme="minorHAnsi" w:hAnsiTheme="minorHAnsi" w:cstheme="minorHAnsi"/>
                <w:bCs/>
                <w:color w:val="000000" w:themeColor="text1"/>
                <w:sz w:val="18"/>
                <w:szCs w:val="24"/>
              </w:rPr>
            </w:pPr>
          </w:p>
        </w:tc>
        <w:tc>
          <w:tcPr>
            <w:tcW w:w="2819" w:type="pct"/>
            <w:gridSpan w:val="3"/>
            <w:vAlign w:val="center"/>
          </w:tcPr>
          <w:p w:rsidR="00524A88" w:rsidRDefault="00524A88"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Dodanie projektu do tabeli:</w:t>
            </w:r>
          </w:p>
          <w:p w:rsidR="00524A88" w:rsidRDefault="00524A88"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 </w:t>
            </w:r>
            <w:r w:rsidRPr="00D339A4">
              <w:rPr>
                <w:rFonts w:asciiTheme="minorHAnsi" w:hAnsiTheme="minorHAnsi" w:cstheme="minorHAnsi"/>
                <w:bCs/>
                <w:color w:val="000000" w:themeColor="text1"/>
                <w:sz w:val="18"/>
                <w:szCs w:val="18"/>
              </w:rPr>
              <w:t>Podniesienie bezpieczeństwa zdrowotnego populacji powiatu staszowskiego i powiatów ościennych poprzez modernizację oddziału Chirurgii Ogólnej oraz Chirurgii Urazowo-Ortopedycznej – szacunkowy koszt inwestycji 5 mln zł</w:t>
            </w:r>
            <w:r w:rsidR="001C052E">
              <w:rPr>
                <w:rFonts w:asciiTheme="minorHAnsi" w:hAnsiTheme="minorHAnsi" w:cstheme="minorHAnsi"/>
                <w:bCs/>
                <w:color w:val="000000" w:themeColor="text1"/>
                <w:sz w:val="18"/>
                <w:szCs w:val="18"/>
              </w:rPr>
              <w:t>.</w:t>
            </w:r>
          </w:p>
        </w:tc>
        <w:tc>
          <w:tcPr>
            <w:tcW w:w="654" w:type="pct"/>
            <w:vMerge/>
            <w:vAlign w:val="center"/>
          </w:tcPr>
          <w:p w:rsidR="00524A88" w:rsidRPr="00A0245D" w:rsidRDefault="00524A88" w:rsidP="004B2D13">
            <w:pPr>
              <w:jc w:val="center"/>
              <w:rPr>
                <w:rFonts w:asciiTheme="minorHAnsi" w:hAnsiTheme="minorHAnsi" w:cstheme="minorHAnsi"/>
                <w:sz w:val="18"/>
                <w:szCs w:val="18"/>
              </w:rPr>
            </w:pPr>
          </w:p>
        </w:tc>
      </w:tr>
      <w:tr w:rsidR="002E406E" w:rsidRPr="00A0245D" w:rsidTr="002E406E">
        <w:tc>
          <w:tcPr>
            <w:tcW w:w="188" w:type="pct"/>
            <w:vMerge/>
            <w:vAlign w:val="center"/>
          </w:tcPr>
          <w:p w:rsidR="00524A88" w:rsidRDefault="00524A88" w:rsidP="00A77EA8">
            <w:pPr>
              <w:jc w:val="center"/>
              <w:rPr>
                <w:rFonts w:asciiTheme="minorHAnsi" w:hAnsiTheme="minorHAnsi" w:cstheme="minorHAnsi"/>
                <w:sz w:val="18"/>
                <w:szCs w:val="18"/>
              </w:rPr>
            </w:pPr>
          </w:p>
        </w:tc>
        <w:tc>
          <w:tcPr>
            <w:tcW w:w="448" w:type="pct"/>
            <w:gridSpan w:val="2"/>
            <w:vMerge/>
            <w:vAlign w:val="center"/>
          </w:tcPr>
          <w:p w:rsidR="00524A88" w:rsidRDefault="00524A88" w:rsidP="008E0917">
            <w:pPr>
              <w:jc w:val="center"/>
              <w:rPr>
                <w:rFonts w:asciiTheme="minorHAnsi" w:hAnsiTheme="minorHAnsi" w:cstheme="minorHAnsi"/>
                <w:sz w:val="18"/>
                <w:szCs w:val="18"/>
              </w:rPr>
            </w:pPr>
          </w:p>
        </w:tc>
        <w:tc>
          <w:tcPr>
            <w:tcW w:w="891" w:type="pct"/>
            <w:vMerge/>
            <w:vAlign w:val="center"/>
          </w:tcPr>
          <w:p w:rsidR="00524A88" w:rsidRPr="00235DC5" w:rsidRDefault="00524A88" w:rsidP="0054769C">
            <w:pPr>
              <w:rPr>
                <w:rFonts w:asciiTheme="minorHAnsi" w:hAnsiTheme="minorHAnsi" w:cstheme="minorHAnsi"/>
                <w:bCs/>
                <w:color w:val="000000" w:themeColor="text1"/>
                <w:sz w:val="18"/>
                <w:szCs w:val="24"/>
              </w:rPr>
            </w:pPr>
          </w:p>
        </w:tc>
        <w:tc>
          <w:tcPr>
            <w:tcW w:w="2819" w:type="pct"/>
            <w:gridSpan w:val="3"/>
            <w:vAlign w:val="center"/>
          </w:tcPr>
          <w:p w:rsidR="00524A88" w:rsidRDefault="00524A88"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Dodanie projektu do tabeli:</w:t>
            </w:r>
          </w:p>
          <w:p w:rsidR="00524A88" w:rsidRDefault="00524A88"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 </w:t>
            </w:r>
            <w:r w:rsidRPr="00D339A4">
              <w:rPr>
                <w:rFonts w:asciiTheme="minorHAnsi" w:hAnsiTheme="minorHAnsi" w:cstheme="minorHAnsi"/>
                <w:bCs/>
                <w:color w:val="000000" w:themeColor="text1"/>
                <w:sz w:val="18"/>
                <w:szCs w:val="18"/>
              </w:rPr>
              <w:t>Podniesienie bezpieczeństwa zdrowotnego populacji południowo-wschodniej Polski poprzez stworzenie unikatowego w regionie Oddziału Diabetologicznego z ośrodkiem leczenia ran przewlekłych – szacunkowy koszt inwestycji 5 mln zł.</w:t>
            </w:r>
          </w:p>
        </w:tc>
        <w:tc>
          <w:tcPr>
            <w:tcW w:w="654" w:type="pct"/>
            <w:vMerge/>
            <w:vAlign w:val="center"/>
          </w:tcPr>
          <w:p w:rsidR="00524A88" w:rsidRPr="00A0245D" w:rsidRDefault="00524A88" w:rsidP="004B2D13">
            <w:pPr>
              <w:jc w:val="center"/>
              <w:rPr>
                <w:rFonts w:asciiTheme="minorHAnsi" w:hAnsiTheme="minorHAnsi" w:cstheme="minorHAnsi"/>
                <w:sz w:val="18"/>
                <w:szCs w:val="18"/>
              </w:rPr>
            </w:pPr>
          </w:p>
        </w:tc>
      </w:tr>
      <w:tr w:rsidR="002E406E" w:rsidRPr="00A0245D" w:rsidTr="002E406E">
        <w:tc>
          <w:tcPr>
            <w:tcW w:w="188" w:type="pct"/>
            <w:vMerge/>
            <w:vAlign w:val="center"/>
          </w:tcPr>
          <w:p w:rsidR="00524A88" w:rsidRDefault="00524A88" w:rsidP="00A77EA8">
            <w:pPr>
              <w:jc w:val="center"/>
              <w:rPr>
                <w:rFonts w:asciiTheme="minorHAnsi" w:hAnsiTheme="minorHAnsi" w:cstheme="minorHAnsi"/>
                <w:sz w:val="18"/>
                <w:szCs w:val="18"/>
              </w:rPr>
            </w:pPr>
          </w:p>
        </w:tc>
        <w:tc>
          <w:tcPr>
            <w:tcW w:w="448" w:type="pct"/>
            <w:gridSpan w:val="2"/>
            <w:vMerge/>
            <w:vAlign w:val="center"/>
          </w:tcPr>
          <w:p w:rsidR="00524A88" w:rsidRDefault="00524A88" w:rsidP="008E0917">
            <w:pPr>
              <w:jc w:val="center"/>
              <w:rPr>
                <w:rFonts w:asciiTheme="minorHAnsi" w:hAnsiTheme="minorHAnsi" w:cstheme="minorHAnsi"/>
                <w:sz w:val="18"/>
                <w:szCs w:val="18"/>
              </w:rPr>
            </w:pPr>
          </w:p>
        </w:tc>
        <w:tc>
          <w:tcPr>
            <w:tcW w:w="891" w:type="pct"/>
            <w:vMerge/>
            <w:vAlign w:val="center"/>
          </w:tcPr>
          <w:p w:rsidR="00524A88" w:rsidRPr="00235DC5" w:rsidRDefault="00524A88" w:rsidP="0054769C">
            <w:pPr>
              <w:rPr>
                <w:rFonts w:asciiTheme="minorHAnsi" w:hAnsiTheme="minorHAnsi" w:cstheme="minorHAnsi"/>
                <w:bCs/>
                <w:color w:val="000000" w:themeColor="text1"/>
                <w:sz w:val="18"/>
                <w:szCs w:val="24"/>
              </w:rPr>
            </w:pPr>
          </w:p>
        </w:tc>
        <w:tc>
          <w:tcPr>
            <w:tcW w:w="2819" w:type="pct"/>
            <w:gridSpan w:val="3"/>
            <w:vAlign w:val="center"/>
          </w:tcPr>
          <w:p w:rsidR="00524A88" w:rsidRDefault="00524A88" w:rsidP="00D339A4">
            <w:pPr>
              <w:suppressAutoHyphens/>
              <w:rPr>
                <w:rFonts w:asciiTheme="minorHAnsi" w:eastAsia="Calibri" w:hAnsiTheme="minorHAnsi" w:cstheme="minorHAnsi"/>
                <w:color w:val="000000" w:themeColor="text1"/>
                <w:sz w:val="18"/>
              </w:rPr>
            </w:pPr>
            <w:r>
              <w:rPr>
                <w:rFonts w:asciiTheme="minorHAnsi" w:eastAsia="Calibri" w:hAnsiTheme="minorHAnsi" w:cstheme="minorHAnsi"/>
                <w:color w:val="000000" w:themeColor="text1"/>
                <w:sz w:val="18"/>
              </w:rPr>
              <w:t>Dodanie projektu do tabeli:</w:t>
            </w:r>
          </w:p>
          <w:p w:rsidR="00524A88" w:rsidRPr="00D339A4" w:rsidRDefault="00524A88" w:rsidP="00D339A4">
            <w:pPr>
              <w:suppressAutoHyphens/>
              <w:rPr>
                <w:rFonts w:asciiTheme="minorHAnsi" w:eastAsia="Calibri" w:hAnsiTheme="minorHAnsi" w:cstheme="minorHAnsi"/>
                <w:color w:val="000000" w:themeColor="text1"/>
                <w:sz w:val="18"/>
              </w:rPr>
            </w:pPr>
            <w:r w:rsidRPr="00D339A4">
              <w:rPr>
                <w:rFonts w:asciiTheme="minorHAnsi" w:eastAsia="Calibri" w:hAnsiTheme="minorHAnsi" w:cstheme="minorHAnsi"/>
                <w:color w:val="000000" w:themeColor="text1"/>
                <w:sz w:val="18"/>
              </w:rPr>
              <w:t>Przebudowa dróg powiatowych na odcinkach planowanych ścieżek rowerowych w gminach: Połaniec, Łubnice,  Rytwiany, Staszów i Osiek – szacunk</w:t>
            </w:r>
            <w:r>
              <w:rPr>
                <w:rFonts w:asciiTheme="minorHAnsi" w:eastAsia="Calibri" w:hAnsiTheme="minorHAnsi" w:cstheme="minorHAnsi"/>
                <w:color w:val="000000" w:themeColor="text1"/>
                <w:sz w:val="18"/>
              </w:rPr>
              <w:t>owy koszt inwestycji 25 mln zł.</w:t>
            </w:r>
          </w:p>
        </w:tc>
        <w:tc>
          <w:tcPr>
            <w:tcW w:w="654" w:type="pct"/>
            <w:vMerge/>
            <w:vAlign w:val="center"/>
          </w:tcPr>
          <w:p w:rsidR="00524A88" w:rsidRPr="00A0245D" w:rsidRDefault="00524A88" w:rsidP="004B2D13">
            <w:pPr>
              <w:jc w:val="center"/>
              <w:rPr>
                <w:rFonts w:asciiTheme="minorHAnsi" w:hAnsiTheme="minorHAnsi" w:cstheme="minorHAnsi"/>
                <w:sz w:val="18"/>
                <w:szCs w:val="18"/>
              </w:rPr>
            </w:pPr>
          </w:p>
        </w:tc>
      </w:tr>
      <w:tr w:rsidR="002E406E" w:rsidRPr="00A0245D" w:rsidTr="002E406E">
        <w:tc>
          <w:tcPr>
            <w:tcW w:w="188" w:type="pct"/>
            <w:vMerge w:val="restart"/>
            <w:vAlign w:val="center"/>
          </w:tcPr>
          <w:p w:rsidR="0004285B" w:rsidRDefault="0004285B" w:rsidP="00A77EA8">
            <w:pPr>
              <w:jc w:val="center"/>
              <w:rPr>
                <w:rFonts w:asciiTheme="minorHAnsi" w:hAnsiTheme="minorHAnsi" w:cstheme="minorHAnsi"/>
                <w:sz w:val="18"/>
                <w:szCs w:val="18"/>
              </w:rPr>
            </w:pPr>
            <w:r>
              <w:rPr>
                <w:rFonts w:asciiTheme="minorHAnsi" w:hAnsiTheme="minorHAnsi" w:cstheme="minorHAnsi"/>
                <w:sz w:val="18"/>
                <w:szCs w:val="18"/>
              </w:rPr>
              <w:t>32.</w:t>
            </w:r>
          </w:p>
        </w:tc>
        <w:tc>
          <w:tcPr>
            <w:tcW w:w="448" w:type="pct"/>
            <w:gridSpan w:val="2"/>
            <w:vMerge w:val="restart"/>
            <w:vAlign w:val="center"/>
          </w:tcPr>
          <w:p w:rsidR="0004285B" w:rsidRDefault="0004285B" w:rsidP="008E0917">
            <w:pPr>
              <w:jc w:val="center"/>
              <w:rPr>
                <w:rFonts w:asciiTheme="minorHAnsi" w:hAnsiTheme="minorHAnsi" w:cstheme="minorHAnsi"/>
                <w:sz w:val="18"/>
                <w:szCs w:val="18"/>
              </w:rPr>
            </w:pPr>
            <w:r>
              <w:rPr>
                <w:rFonts w:asciiTheme="minorHAnsi" w:hAnsiTheme="minorHAnsi" w:cstheme="minorHAnsi"/>
                <w:sz w:val="18"/>
                <w:szCs w:val="18"/>
              </w:rPr>
              <w:t>Mieszkaniec</w:t>
            </w:r>
          </w:p>
          <w:p w:rsidR="00AF2994" w:rsidRDefault="00AF2994" w:rsidP="008E0917">
            <w:pPr>
              <w:jc w:val="center"/>
              <w:rPr>
                <w:rFonts w:asciiTheme="minorHAnsi" w:hAnsiTheme="minorHAnsi" w:cstheme="minorHAnsi"/>
                <w:sz w:val="18"/>
                <w:szCs w:val="18"/>
              </w:rPr>
            </w:pPr>
            <w:r>
              <w:rPr>
                <w:rFonts w:asciiTheme="minorHAnsi" w:hAnsiTheme="minorHAnsi" w:cstheme="minorHAnsi"/>
                <w:sz w:val="18"/>
                <w:szCs w:val="18"/>
              </w:rPr>
              <w:t>powiatu staszowskiego</w:t>
            </w:r>
          </w:p>
        </w:tc>
        <w:tc>
          <w:tcPr>
            <w:tcW w:w="891" w:type="pct"/>
            <w:vMerge w:val="restart"/>
            <w:vAlign w:val="center"/>
          </w:tcPr>
          <w:p w:rsidR="0004285B" w:rsidRPr="00235DC5" w:rsidRDefault="0004285B" w:rsidP="0054769C">
            <w:pPr>
              <w:rPr>
                <w:rFonts w:asciiTheme="minorHAnsi" w:hAnsiTheme="minorHAnsi" w:cstheme="minorHAnsi"/>
                <w:bCs/>
                <w:color w:val="000000" w:themeColor="text1"/>
                <w:sz w:val="18"/>
                <w:szCs w:val="24"/>
              </w:rPr>
            </w:pPr>
            <w:r w:rsidRPr="00235DC5">
              <w:rPr>
                <w:rFonts w:asciiTheme="minorHAnsi" w:hAnsiTheme="minorHAnsi" w:cstheme="minorHAnsi"/>
                <w:bCs/>
                <w:color w:val="000000" w:themeColor="text1"/>
                <w:sz w:val="18"/>
                <w:szCs w:val="24"/>
              </w:rPr>
              <w:t>Rozdział Model struktury funkcjonalno</w:t>
            </w:r>
            <w:r>
              <w:rPr>
                <w:rFonts w:asciiTheme="minorHAnsi" w:hAnsiTheme="minorHAnsi" w:cstheme="minorHAnsi"/>
                <w:bCs/>
                <w:color w:val="000000" w:themeColor="text1"/>
                <w:sz w:val="18"/>
                <w:szCs w:val="24"/>
              </w:rPr>
              <w:t xml:space="preserve"> -</w:t>
            </w:r>
            <w:r w:rsidRPr="00235DC5">
              <w:rPr>
                <w:rFonts w:asciiTheme="minorHAnsi" w:hAnsiTheme="minorHAnsi" w:cstheme="minorHAnsi"/>
                <w:bCs/>
                <w:color w:val="000000" w:themeColor="text1"/>
                <w:sz w:val="18"/>
                <w:szCs w:val="24"/>
              </w:rPr>
              <w:t xml:space="preserve"> przestrzennej, Tab</w:t>
            </w:r>
            <w:r>
              <w:rPr>
                <w:rFonts w:asciiTheme="minorHAnsi" w:hAnsiTheme="minorHAnsi" w:cstheme="minorHAnsi"/>
                <w:bCs/>
                <w:color w:val="000000" w:themeColor="text1"/>
                <w:sz w:val="18"/>
                <w:szCs w:val="24"/>
              </w:rPr>
              <w:t>ela 2|</w:t>
            </w:r>
            <w:r w:rsidRPr="00235DC5">
              <w:rPr>
                <w:rFonts w:asciiTheme="minorHAnsi" w:hAnsiTheme="minorHAnsi" w:cstheme="minorHAnsi"/>
                <w:bCs/>
                <w:color w:val="000000" w:themeColor="text1"/>
                <w:sz w:val="18"/>
                <w:szCs w:val="24"/>
              </w:rPr>
              <w:t xml:space="preserve"> Projekty poboczne wskazane do realizacji przez gminy wchodzące w skład </w:t>
            </w:r>
            <w:r>
              <w:rPr>
                <w:rFonts w:asciiTheme="minorHAnsi" w:hAnsiTheme="minorHAnsi" w:cstheme="minorHAnsi"/>
                <w:bCs/>
                <w:color w:val="000000" w:themeColor="text1"/>
                <w:sz w:val="18"/>
                <w:szCs w:val="24"/>
              </w:rPr>
              <w:t xml:space="preserve">OSI Dolina Wisły, </w:t>
            </w:r>
            <w:r>
              <w:rPr>
                <w:rFonts w:asciiTheme="minorHAnsi" w:hAnsiTheme="minorHAnsi" w:cstheme="minorHAnsi"/>
                <w:bCs/>
                <w:sz w:val="18"/>
                <w:szCs w:val="18"/>
              </w:rPr>
              <w:t>str.66-72</w:t>
            </w:r>
          </w:p>
        </w:tc>
        <w:tc>
          <w:tcPr>
            <w:tcW w:w="2819" w:type="pct"/>
            <w:gridSpan w:val="3"/>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Dodanie projektu do tabeli:</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 </w:t>
            </w:r>
            <w:r w:rsidRPr="00820C03">
              <w:rPr>
                <w:rFonts w:asciiTheme="minorHAnsi" w:hAnsiTheme="minorHAnsi" w:cstheme="minorHAnsi"/>
                <w:bCs/>
                <w:color w:val="000000" w:themeColor="text1"/>
                <w:sz w:val="18"/>
                <w:szCs w:val="18"/>
              </w:rPr>
              <w:t>Doposażenie budynków oświatowych i użyteczności publicznej  w urządzenia OZE wraz z magazynami energii oraz wdrożenie inteligentnych systemów zarządzania energią.</w:t>
            </w:r>
          </w:p>
        </w:tc>
        <w:tc>
          <w:tcPr>
            <w:tcW w:w="654" w:type="pct"/>
            <w:vMerge w:val="restart"/>
            <w:vAlign w:val="center"/>
          </w:tcPr>
          <w:p w:rsidR="0004285B" w:rsidRPr="00A0245D" w:rsidRDefault="0004285B" w:rsidP="004B2D13">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2E406E" w:rsidRPr="00A0245D" w:rsidTr="002E406E">
        <w:tc>
          <w:tcPr>
            <w:tcW w:w="188" w:type="pct"/>
            <w:vMerge/>
            <w:vAlign w:val="center"/>
          </w:tcPr>
          <w:p w:rsidR="0004285B" w:rsidRDefault="0004285B" w:rsidP="00A77EA8">
            <w:pPr>
              <w:jc w:val="center"/>
              <w:rPr>
                <w:rFonts w:asciiTheme="minorHAnsi" w:hAnsiTheme="minorHAnsi" w:cstheme="minorHAnsi"/>
                <w:sz w:val="18"/>
                <w:szCs w:val="18"/>
              </w:rPr>
            </w:pPr>
          </w:p>
        </w:tc>
        <w:tc>
          <w:tcPr>
            <w:tcW w:w="448" w:type="pct"/>
            <w:gridSpan w:val="2"/>
            <w:vMerge/>
            <w:vAlign w:val="center"/>
          </w:tcPr>
          <w:p w:rsidR="0004285B" w:rsidRDefault="0004285B" w:rsidP="008E0917">
            <w:pPr>
              <w:jc w:val="center"/>
              <w:rPr>
                <w:rFonts w:asciiTheme="minorHAnsi" w:hAnsiTheme="minorHAnsi" w:cstheme="minorHAnsi"/>
                <w:sz w:val="18"/>
                <w:szCs w:val="18"/>
              </w:rPr>
            </w:pPr>
          </w:p>
        </w:tc>
        <w:tc>
          <w:tcPr>
            <w:tcW w:w="891" w:type="pct"/>
            <w:vMerge/>
          </w:tcPr>
          <w:p w:rsidR="0004285B" w:rsidRPr="00235DC5" w:rsidRDefault="0004285B" w:rsidP="004B2D13">
            <w:pPr>
              <w:jc w:val="center"/>
              <w:rPr>
                <w:rFonts w:asciiTheme="minorHAnsi" w:hAnsiTheme="minorHAnsi" w:cstheme="minorHAnsi"/>
                <w:bCs/>
                <w:color w:val="000000" w:themeColor="text1"/>
                <w:sz w:val="18"/>
                <w:szCs w:val="24"/>
              </w:rPr>
            </w:pPr>
          </w:p>
        </w:tc>
        <w:tc>
          <w:tcPr>
            <w:tcW w:w="2819" w:type="pct"/>
            <w:gridSpan w:val="3"/>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Dodanie projektu do tabeli:</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Termomodernizacja budynków oświatowych i użyteczności publicznej, w tym budynki ZDP</w:t>
            </w:r>
            <w:r w:rsidR="001C052E">
              <w:rPr>
                <w:rFonts w:asciiTheme="minorHAnsi" w:hAnsiTheme="minorHAnsi" w:cstheme="minorHAnsi"/>
                <w:bCs/>
                <w:color w:val="000000" w:themeColor="text1"/>
                <w:sz w:val="18"/>
                <w:szCs w:val="18"/>
              </w:rPr>
              <w:t>.</w:t>
            </w:r>
          </w:p>
        </w:tc>
        <w:tc>
          <w:tcPr>
            <w:tcW w:w="654" w:type="pct"/>
            <w:vMerge/>
            <w:vAlign w:val="center"/>
          </w:tcPr>
          <w:p w:rsidR="0004285B" w:rsidRPr="00A0245D" w:rsidRDefault="0004285B" w:rsidP="004B2D13">
            <w:pPr>
              <w:jc w:val="center"/>
              <w:rPr>
                <w:rFonts w:asciiTheme="minorHAnsi" w:hAnsiTheme="minorHAnsi" w:cstheme="minorHAnsi"/>
                <w:sz w:val="18"/>
                <w:szCs w:val="18"/>
              </w:rPr>
            </w:pPr>
          </w:p>
        </w:tc>
      </w:tr>
      <w:tr w:rsidR="002E406E" w:rsidRPr="00A0245D" w:rsidTr="002E406E">
        <w:tc>
          <w:tcPr>
            <w:tcW w:w="188" w:type="pct"/>
            <w:vMerge/>
            <w:vAlign w:val="center"/>
          </w:tcPr>
          <w:p w:rsidR="0004285B" w:rsidRDefault="0004285B" w:rsidP="00A77EA8">
            <w:pPr>
              <w:jc w:val="center"/>
              <w:rPr>
                <w:rFonts w:asciiTheme="minorHAnsi" w:hAnsiTheme="minorHAnsi" w:cstheme="minorHAnsi"/>
                <w:sz w:val="18"/>
                <w:szCs w:val="18"/>
              </w:rPr>
            </w:pPr>
          </w:p>
        </w:tc>
        <w:tc>
          <w:tcPr>
            <w:tcW w:w="448" w:type="pct"/>
            <w:gridSpan w:val="2"/>
            <w:vMerge/>
            <w:vAlign w:val="center"/>
          </w:tcPr>
          <w:p w:rsidR="0004285B" w:rsidRDefault="0004285B" w:rsidP="008E0917">
            <w:pPr>
              <w:jc w:val="center"/>
              <w:rPr>
                <w:rFonts w:asciiTheme="minorHAnsi" w:hAnsiTheme="minorHAnsi" w:cstheme="minorHAnsi"/>
                <w:sz w:val="18"/>
                <w:szCs w:val="18"/>
              </w:rPr>
            </w:pPr>
          </w:p>
        </w:tc>
        <w:tc>
          <w:tcPr>
            <w:tcW w:w="891" w:type="pct"/>
            <w:vMerge/>
          </w:tcPr>
          <w:p w:rsidR="0004285B" w:rsidRPr="00235DC5" w:rsidRDefault="0004285B" w:rsidP="004B2D13">
            <w:pPr>
              <w:jc w:val="center"/>
              <w:rPr>
                <w:rFonts w:asciiTheme="minorHAnsi" w:hAnsiTheme="minorHAnsi" w:cstheme="minorHAnsi"/>
                <w:bCs/>
                <w:color w:val="000000" w:themeColor="text1"/>
                <w:sz w:val="18"/>
                <w:szCs w:val="24"/>
              </w:rPr>
            </w:pPr>
          </w:p>
        </w:tc>
        <w:tc>
          <w:tcPr>
            <w:tcW w:w="2819" w:type="pct"/>
            <w:gridSpan w:val="3"/>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Dodanie projektu do tabeli:</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Budowa, przebudowa i remont dróg powiatowych wraz z infrastrukturą techniczną</w:t>
            </w:r>
            <w:r w:rsidR="001C052E">
              <w:rPr>
                <w:rFonts w:asciiTheme="minorHAnsi" w:hAnsiTheme="minorHAnsi" w:cstheme="minorHAnsi"/>
                <w:bCs/>
                <w:color w:val="000000" w:themeColor="text1"/>
                <w:sz w:val="18"/>
                <w:szCs w:val="18"/>
              </w:rPr>
              <w:t>.</w:t>
            </w:r>
          </w:p>
        </w:tc>
        <w:tc>
          <w:tcPr>
            <w:tcW w:w="654" w:type="pct"/>
            <w:vMerge/>
            <w:vAlign w:val="center"/>
          </w:tcPr>
          <w:p w:rsidR="0004285B" w:rsidRPr="00A0245D" w:rsidRDefault="0004285B" w:rsidP="004B2D13">
            <w:pPr>
              <w:jc w:val="center"/>
              <w:rPr>
                <w:rFonts w:asciiTheme="minorHAnsi" w:hAnsiTheme="minorHAnsi" w:cstheme="minorHAnsi"/>
                <w:sz w:val="18"/>
                <w:szCs w:val="18"/>
              </w:rPr>
            </w:pPr>
          </w:p>
        </w:tc>
      </w:tr>
      <w:tr w:rsidR="002E406E" w:rsidRPr="00A0245D" w:rsidTr="002E406E">
        <w:tc>
          <w:tcPr>
            <w:tcW w:w="188" w:type="pct"/>
            <w:vMerge/>
            <w:vAlign w:val="center"/>
          </w:tcPr>
          <w:p w:rsidR="0004285B" w:rsidRDefault="0004285B" w:rsidP="00A77EA8">
            <w:pPr>
              <w:jc w:val="center"/>
              <w:rPr>
                <w:rFonts w:asciiTheme="minorHAnsi" w:hAnsiTheme="minorHAnsi" w:cstheme="minorHAnsi"/>
                <w:sz w:val="18"/>
                <w:szCs w:val="18"/>
              </w:rPr>
            </w:pPr>
          </w:p>
        </w:tc>
        <w:tc>
          <w:tcPr>
            <w:tcW w:w="448" w:type="pct"/>
            <w:gridSpan w:val="2"/>
            <w:vMerge/>
            <w:vAlign w:val="center"/>
          </w:tcPr>
          <w:p w:rsidR="0004285B" w:rsidRDefault="0004285B" w:rsidP="008E0917">
            <w:pPr>
              <w:jc w:val="center"/>
              <w:rPr>
                <w:rFonts w:asciiTheme="minorHAnsi" w:hAnsiTheme="minorHAnsi" w:cstheme="minorHAnsi"/>
                <w:sz w:val="18"/>
                <w:szCs w:val="18"/>
              </w:rPr>
            </w:pPr>
          </w:p>
        </w:tc>
        <w:tc>
          <w:tcPr>
            <w:tcW w:w="891" w:type="pct"/>
            <w:vMerge/>
          </w:tcPr>
          <w:p w:rsidR="0004285B" w:rsidRPr="00235DC5" w:rsidRDefault="0004285B" w:rsidP="004B2D13">
            <w:pPr>
              <w:jc w:val="center"/>
              <w:rPr>
                <w:rFonts w:asciiTheme="minorHAnsi" w:hAnsiTheme="minorHAnsi" w:cstheme="minorHAnsi"/>
                <w:bCs/>
                <w:color w:val="000000" w:themeColor="text1"/>
                <w:sz w:val="18"/>
                <w:szCs w:val="24"/>
              </w:rPr>
            </w:pPr>
          </w:p>
        </w:tc>
        <w:tc>
          <w:tcPr>
            <w:tcW w:w="2819" w:type="pct"/>
            <w:gridSpan w:val="3"/>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Dodanie projektu do tabeli:</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 </w:t>
            </w:r>
            <w:r w:rsidRPr="00820C03">
              <w:rPr>
                <w:rFonts w:asciiTheme="minorHAnsi" w:hAnsiTheme="minorHAnsi" w:cstheme="minorHAnsi"/>
                <w:bCs/>
                <w:color w:val="000000" w:themeColor="text1"/>
                <w:sz w:val="18"/>
                <w:szCs w:val="18"/>
              </w:rPr>
              <w:t>Utworzenie szlaków wodnych i infrastruktury na rzece Czarnej Staszowskiej i Wschodniej</w:t>
            </w:r>
            <w:r w:rsidR="001C052E">
              <w:rPr>
                <w:rFonts w:asciiTheme="minorHAnsi" w:hAnsiTheme="minorHAnsi" w:cstheme="minorHAnsi"/>
                <w:bCs/>
                <w:color w:val="000000" w:themeColor="text1"/>
                <w:sz w:val="18"/>
                <w:szCs w:val="18"/>
              </w:rPr>
              <w:t>.</w:t>
            </w:r>
          </w:p>
        </w:tc>
        <w:tc>
          <w:tcPr>
            <w:tcW w:w="654" w:type="pct"/>
            <w:vMerge/>
            <w:vAlign w:val="center"/>
          </w:tcPr>
          <w:p w:rsidR="0004285B" w:rsidRPr="00A0245D" w:rsidRDefault="0004285B" w:rsidP="004B2D13">
            <w:pPr>
              <w:jc w:val="center"/>
              <w:rPr>
                <w:rFonts w:asciiTheme="minorHAnsi" w:hAnsiTheme="minorHAnsi" w:cstheme="minorHAnsi"/>
                <w:sz w:val="18"/>
                <w:szCs w:val="18"/>
              </w:rPr>
            </w:pPr>
          </w:p>
        </w:tc>
      </w:tr>
      <w:tr w:rsidR="002E406E" w:rsidRPr="00A0245D" w:rsidTr="002E406E">
        <w:tc>
          <w:tcPr>
            <w:tcW w:w="188" w:type="pct"/>
            <w:vMerge/>
            <w:vAlign w:val="center"/>
          </w:tcPr>
          <w:p w:rsidR="0004285B" w:rsidRDefault="0004285B" w:rsidP="00A77EA8">
            <w:pPr>
              <w:jc w:val="center"/>
              <w:rPr>
                <w:rFonts w:asciiTheme="minorHAnsi" w:hAnsiTheme="minorHAnsi" w:cstheme="minorHAnsi"/>
                <w:sz w:val="18"/>
                <w:szCs w:val="18"/>
              </w:rPr>
            </w:pPr>
          </w:p>
        </w:tc>
        <w:tc>
          <w:tcPr>
            <w:tcW w:w="448" w:type="pct"/>
            <w:gridSpan w:val="2"/>
            <w:vMerge/>
            <w:vAlign w:val="center"/>
          </w:tcPr>
          <w:p w:rsidR="0004285B" w:rsidRDefault="0004285B" w:rsidP="008E0917">
            <w:pPr>
              <w:jc w:val="center"/>
              <w:rPr>
                <w:rFonts w:asciiTheme="minorHAnsi" w:hAnsiTheme="minorHAnsi" w:cstheme="minorHAnsi"/>
                <w:sz w:val="18"/>
                <w:szCs w:val="18"/>
              </w:rPr>
            </w:pPr>
          </w:p>
        </w:tc>
        <w:tc>
          <w:tcPr>
            <w:tcW w:w="891" w:type="pct"/>
            <w:vMerge/>
          </w:tcPr>
          <w:p w:rsidR="0004285B" w:rsidRPr="00235DC5" w:rsidRDefault="0004285B" w:rsidP="004B2D13">
            <w:pPr>
              <w:jc w:val="center"/>
              <w:rPr>
                <w:rFonts w:asciiTheme="minorHAnsi" w:hAnsiTheme="minorHAnsi" w:cstheme="minorHAnsi"/>
                <w:bCs/>
                <w:color w:val="000000" w:themeColor="text1"/>
                <w:sz w:val="18"/>
                <w:szCs w:val="24"/>
              </w:rPr>
            </w:pPr>
          </w:p>
        </w:tc>
        <w:tc>
          <w:tcPr>
            <w:tcW w:w="2819" w:type="pct"/>
            <w:gridSpan w:val="3"/>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Dodanie projektu do tabeli:</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 </w:t>
            </w:r>
            <w:r w:rsidRPr="00820C03">
              <w:rPr>
                <w:rFonts w:asciiTheme="minorHAnsi" w:hAnsiTheme="minorHAnsi" w:cstheme="minorHAnsi"/>
                <w:bCs/>
                <w:color w:val="000000" w:themeColor="text1"/>
                <w:sz w:val="18"/>
                <w:szCs w:val="18"/>
              </w:rPr>
              <w:t>Oznakowanie i budowa ścieżek rowerowych na drogach powiatowych</w:t>
            </w:r>
            <w:r w:rsidR="001C052E">
              <w:rPr>
                <w:rFonts w:asciiTheme="minorHAnsi" w:hAnsiTheme="minorHAnsi" w:cstheme="minorHAnsi"/>
                <w:bCs/>
                <w:color w:val="000000" w:themeColor="text1"/>
                <w:sz w:val="18"/>
                <w:szCs w:val="18"/>
              </w:rPr>
              <w:t>.</w:t>
            </w:r>
          </w:p>
        </w:tc>
        <w:tc>
          <w:tcPr>
            <w:tcW w:w="654" w:type="pct"/>
            <w:vMerge/>
            <w:vAlign w:val="center"/>
          </w:tcPr>
          <w:p w:rsidR="0004285B" w:rsidRPr="00A0245D" w:rsidRDefault="0004285B" w:rsidP="004B2D13">
            <w:pPr>
              <w:jc w:val="center"/>
              <w:rPr>
                <w:rFonts w:asciiTheme="minorHAnsi" w:hAnsiTheme="minorHAnsi" w:cstheme="minorHAnsi"/>
                <w:sz w:val="18"/>
                <w:szCs w:val="18"/>
              </w:rPr>
            </w:pPr>
          </w:p>
        </w:tc>
      </w:tr>
      <w:tr w:rsidR="002E406E" w:rsidRPr="00A0245D" w:rsidTr="002E406E">
        <w:tc>
          <w:tcPr>
            <w:tcW w:w="188" w:type="pct"/>
            <w:vMerge/>
            <w:vAlign w:val="center"/>
          </w:tcPr>
          <w:p w:rsidR="0004285B" w:rsidRDefault="0004285B" w:rsidP="00A77EA8">
            <w:pPr>
              <w:jc w:val="center"/>
              <w:rPr>
                <w:rFonts w:asciiTheme="minorHAnsi" w:hAnsiTheme="minorHAnsi" w:cstheme="minorHAnsi"/>
                <w:sz w:val="18"/>
                <w:szCs w:val="18"/>
              </w:rPr>
            </w:pPr>
          </w:p>
        </w:tc>
        <w:tc>
          <w:tcPr>
            <w:tcW w:w="448" w:type="pct"/>
            <w:gridSpan w:val="2"/>
            <w:vMerge/>
            <w:vAlign w:val="center"/>
          </w:tcPr>
          <w:p w:rsidR="0004285B" w:rsidRDefault="0004285B" w:rsidP="008E0917">
            <w:pPr>
              <w:jc w:val="center"/>
              <w:rPr>
                <w:rFonts w:asciiTheme="minorHAnsi" w:hAnsiTheme="minorHAnsi" w:cstheme="minorHAnsi"/>
                <w:sz w:val="18"/>
                <w:szCs w:val="18"/>
              </w:rPr>
            </w:pPr>
          </w:p>
        </w:tc>
        <w:tc>
          <w:tcPr>
            <w:tcW w:w="891" w:type="pct"/>
            <w:vMerge/>
          </w:tcPr>
          <w:p w:rsidR="0004285B" w:rsidRPr="00235DC5" w:rsidRDefault="0004285B" w:rsidP="004B2D13">
            <w:pPr>
              <w:jc w:val="center"/>
              <w:rPr>
                <w:rFonts w:asciiTheme="minorHAnsi" w:hAnsiTheme="minorHAnsi" w:cstheme="minorHAnsi"/>
                <w:bCs/>
                <w:color w:val="000000" w:themeColor="text1"/>
                <w:sz w:val="18"/>
                <w:szCs w:val="24"/>
              </w:rPr>
            </w:pPr>
          </w:p>
        </w:tc>
        <w:tc>
          <w:tcPr>
            <w:tcW w:w="2819" w:type="pct"/>
            <w:gridSpan w:val="3"/>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Dodanie projektu do tabeli:</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 </w:t>
            </w:r>
            <w:r w:rsidRPr="00820C03">
              <w:rPr>
                <w:rFonts w:asciiTheme="minorHAnsi" w:hAnsiTheme="minorHAnsi" w:cstheme="minorHAnsi"/>
                <w:bCs/>
                <w:color w:val="000000" w:themeColor="text1"/>
                <w:sz w:val="18"/>
                <w:szCs w:val="18"/>
              </w:rPr>
              <w:t xml:space="preserve">Opracowanie dokumentacji projektowej odbudowy fauny i flory rzeki Czarnej Staszowskiej oraz poprawa bezpieczeństwa przeciwpowodziowego poprzez budowę oraz odbudowę urządzeń wodnych </w:t>
            </w:r>
            <w:r w:rsidR="001C052E">
              <w:rPr>
                <w:rFonts w:asciiTheme="minorHAnsi" w:hAnsiTheme="minorHAnsi" w:cstheme="minorHAnsi"/>
                <w:bCs/>
                <w:color w:val="000000" w:themeColor="text1"/>
                <w:sz w:val="18"/>
                <w:szCs w:val="18"/>
              </w:rPr>
              <w:br/>
            </w:r>
            <w:r w:rsidRPr="00820C03">
              <w:rPr>
                <w:rFonts w:asciiTheme="minorHAnsi" w:hAnsiTheme="minorHAnsi" w:cstheme="minorHAnsi"/>
                <w:bCs/>
                <w:color w:val="000000" w:themeColor="text1"/>
                <w:sz w:val="18"/>
                <w:szCs w:val="18"/>
              </w:rPr>
              <w:t>z uwzględnieniem walorów przyrodniczo-turystycznych na odcinku od zapory Chańcza do ujścia rzeki Czarnej Staszowskiej do Wisły i rzeki Wschodniej</w:t>
            </w:r>
            <w:r w:rsidR="001C052E">
              <w:rPr>
                <w:rFonts w:asciiTheme="minorHAnsi" w:hAnsiTheme="minorHAnsi" w:cstheme="minorHAnsi"/>
                <w:bCs/>
                <w:color w:val="000000" w:themeColor="text1"/>
                <w:sz w:val="18"/>
                <w:szCs w:val="18"/>
              </w:rPr>
              <w:t>.</w:t>
            </w:r>
          </w:p>
        </w:tc>
        <w:tc>
          <w:tcPr>
            <w:tcW w:w="654" w:type="pct"/>
            <w:vMerge/>
            <w:vAlign w:val="center"/>
          </w:tcPr>
          <w:p w:rsidR="0004285B" w:rsidRPr="00A0245D" w:rsidRDefault="0004285B" w:rsidP="004B2D13">
            <w:pPr>
              <w:jc w:val="center"/>
              <w:rPr>
                <w:rFonts w:asciiTheme="minorHAnsi" w:hAnsiTheme="minorHAnsi" w:cstheme="minorHAnsi"/>
                <w:sz w:val="18"/>
                <w:szCs w:val="18"/>
              </w:rPr>
            </w:pPr>
          </w:p>
        </w:tc>
      </w:tr>
      <w:tr w:rsidR="002E406E" w:rsidRPr="00A0245D" w:rsidTr="002E406E">
        <w:tc>
          <w:tcPr>
            <w:tcW w:w="188" w:type="pct"/>
            <w:vMerge/>
            <w:vAlign w:val="center"/>
          </w:tcPr>
          <w:p w:rsidR="0004285B" w:rsidRDefault="0004285B" w:rsidP="00A77EA8">
            <w:pPr>
              <w:jc w:val="center"/>
              <w:rPr>
                <w:rFonts w:asciiTheme="minorHAnsi" w:hAnsiTheme="minorHAnsi" w:cstheme="minorHAnsi"/>
                <w:sz w:val="18"/>
                <w:szCs w:val="18"/>
              </w:rPr>
            </w:pPr>
          </w:p>
        </w:tc>
        <w:tc>
          <w:tcPr>
            <w:tcW w:w="448" w:type="pct"/>
            <w:gridSpan w:val="2"/>
            <w:vMerge/>
            <w:vAlign w:val="center"/>
          </w:tcPr>
          <w:p w:rsidR="0004285B" w:rsidRDefault="0004285B" w:rsidP="008E0917">
            <w:pPr>
              <w:jc w:val="center"/>
              <w:rPr>
                <w:rFonts w:asciiTheme="minorHAnsi" w:hAnsiTheme="minorHAnsi" w:cstheme="minorHAnsi"/>
                <w:sz w:val="18"/>
                <w:szCs w:val="18"/>
              </w:rPr>
            </w:pPr>
          </w:p>
        </w:tc>
        <w:tc>
          <w:tcPr>
            <w:tcW w:w="891" w:type="pct"/>
            <w:vMerge/>
          </w:tcPr>
          <w:p w:rsidR="0004285B" w:rsidRPr="00235DC5" w:rsidRDefault="0004285B" w:rsidP="004B2D13">
            <w:pPr>
              <w:jc w:val="center"/>
              <w:rPr>
                <w:rFonts w:asciiTheme="minorHAnsi" w:hAnsiTheme="minorHAnsi" w:cstheme="minorHAnsi"/>
                <w:bCs/>
                <w:color w:val="000000" w:themeColor="text1"/>
                <w:sz w:val="18"/>
                <w:szCs w:val="24"/>
              </w:rPr>
            </w:pPr>
          </w:p>
        </w:tc>
        <w:tc>
          <w:tcPr>
            <w:tcW w:w="2819" w:type="pct"/>
            <w:gridSpan w:val="3"/>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Dodanie projektu do tabeli:</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 </w:t>
            </w:r>
            <w:r w:rsidRPr="00820C03">
              <w:rPr>
                <w:rFonts w:asciiTheme="minorHAnsi" w:hAnsiTheme="minorHAnsi" w:cstheme="minorHAnsi"/>
                <w:bCs/>
                <w:color w:val="000000" w:themeColor="text1"/>
                <w:sz w:val="18"/>
                <w:szCs w:val="18"/>
              </w:rPr>
              <w:t>Przebudowa i rozbudowa Internatu przy Zespole Szkół im. Stanisława Staszica w Staszowie</w:t>
            </w:r>
            <w:r w:rsidR="001C052E">
              <w:rPr>
                <w:rFonts w:asciiTheme="minorHAnsi" w:hAnsiTheme="minorHAnsi" w:cstheme="minorHAnsi"/>
                <w:bCs/>
                <w:color w:val="000000" w:themeColor="text1"/>
                <w:sz w:val="18"/>
                <w:szCs w:val="18"/>
              </w:rPr>
              <w:t>.</w:t>
            </w:r>
          </w:p>
        </w:tc>
        <w:tc>
          <w:tcPr>
            <w:tcW w:w="654" w:type="pct"/>
            <w:vMerge/>
            <w:vAlign w:val="center"/>
          </w:tcPr>
          <w:p w:rsidR="0004285B" w:rsidRPr="00A0245D" w:rsidRDefault="0004285B" w:rsidP="004B2D13">
            <w:pPr>
              <w:jc w:val="center"/>
              <w:rPr>
                <w:rFonts w:asciiTheme="minorHAnsi" w:hAnsiTheme="minorHAnsi" w:cstheme="minorHAnsi"/>
                <w:sz w:val="18"/>
                <w:szCs w:val="18"/>
              </w:rPr>
            </w:pPr>
          </w:p>
        </w:tc>
      </w:tr>
      <w:tr w:rsidR="002E406E" w:rsidRPr="00A0245D" w:rsidTr="002E406E">
        <w:tc>
          <w:tcPr>
            <w:tcW w:w="188" w:type="pct"/>
            <w:vMerge/>
            <w:vAlign w:val="center"/>
          </w:tcPr>
          <w:p w:rsidR="0004285B" w:rsidRDefault="0004285B" w:rsidP="00A77EA8">
            <w:pPr>
              <w:jc w:val="center"/>
              <w:rPr>
                <w:rFonts w:asciiTheme="minorHAnsi" w:hAnsiTheme="minorHAnsi" w:cstheme="minorHAnsi"/>
                <w:sz w:val="18"/>
                <w:szCs w:val="18"/>
              </w:rPr>
            </w:pPr>
          </w:p>
        </w:tc>
        <w:tc>
          <w:tcPr>
            <w:tcW w:w="448" w:type="pct"/>
            <w:gridSpan w:val="2"/>
            <w:vMerge/>
            <w:vAlign w:val="center"/>
          </w:tcPr>
          <w:p w:rsidR="0004285B" w:rsidRDefault="0004285B" w:rsidP="008E0917">
            <w:pPr>
              <w:jc w:val="center"/>
              <w:rPr>
                <w:rFonts w:asciiTheme="minorHAnsi" w:hAnsiTheme="minorHAnsi" w:cstheme="minorHAnsi"/>
                <w:sz w:val="18"/>
                <w:szCs w:val="18"/>
              </w:rPr>
            </w:pPr>
          </w:p>
        </w:tc>
        <w:tc>
          <w:tcPr>
            <w:tcW w:w="891" w:type="pct"/>
            <w:vMerge/>
          </w:tcPr>
          <w:p w:rsidR="0004285B" w:rsidRPr="00235DC5" w:rsidRDefault="0004285B" w:rsidP="004B2D13">
            <w:pPr>
              <w:jc w:val="center"/>
              <w:rPr>
                <w:rFonts w:asciiTheme="minorHAnsi" w:hAnsiTheme="minorHAnsi" w:cstheme="minorHAnsi"/>
                <w:bCs/>
                <w:color w:val="000000" w:themeColor="text1"/>
                <w:sz w:val="18"/>
                <w:szCs w:val="24"/>
              </w:rPr>
            </w:pPr>
          </w:p>
        </w:tc>
        <w:tc>
          <w:tcPr>
            <w:tcW w:w="2819" w:type="pct"/>
            <w:gridSpan w:val="3"/>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Dodanie projektu do tabeli:</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 </w:t>
            </w:r>
            <w:r w:rsidRPr="00820C03">
              <w:rPr>
                <w:rFonts w:asciiTheme="minorHAnsi" w:hAnsiTheme="minorHAnsi" w:cstheme="minorHAnsi"/>
                <w:bCs/>
                <w:color w:val="000000" w:themeColor="text1"/>
                <w:sz w:val="18"/>
                <w:szCs w:val="18"/>
              </w:rPr>
              <w:t>Remont i modernizacja placówek oświatowych i rekreacyjnosportowych</w:t>
            </w:r>
            <w:r w:rsidR="001C052E">
              <w:rPr>
                <w:rFonts w:asciiTheme="minorHAnsi" w:hAnsiTheme="minorHAnsi" w:cstheme="minorHAnsi"/>
                <w:bCs/>
                <w:color w:val="000000" w:themeColor="text1"/>
                <w:sz w:val="18"/>
                <w:szCs w:val="18"/>
              </w:rPr>
              <w:t>.</w:t>
            </w:r>
          </w:p>
        </w:tc>
        <w:tc>
          <w:tcPr>
            <w:tcW w:w="654" w:type="pct"/>
            <w:vMerge/>
            <w:vAlign w:val="center"/>
          </w:tcPr>
          <w:p w:rsidR="0004285B" w:rsidRPr="00A0245D" w:rsidRDefault="0004285B" w:rsidP="004B2D13">
            <w:pPr>
              <w:jc w:val="center"/>
              <w:rPr>
                <w:rFonts w:asciiTheme="minorHAnsi" w:hAnsiTheme="minorHAnsi" w:cstheme="minorHAnsi"/>
                <w:sz w:val="18"/>
                <w:szCs w:val="18"/>
              </w:rPr>
            </w:pPr>
          </w:p>
        </w:tc>
      </w:tr>
      <w:tr w:rsidR="002E406E" w:rsidRPr="00A0245D" w:rsidTr="002E406E">
        <w:tc>
          <w:tcPr>
            <w:tcW w:w="188" w:type="pct"/>
            <w:vMerge/>
            <w:vAlign w:val="center"/>
          </w:tcPr>
          <w:p w:rsidR="0004285B" w:rsidRDefault="0004285B" w:rsidP="00A77EA8">
            <w:pPr>
              <w:jc w:val="center"/>
              <w:rPr>
                <w:rFonts w:asciiTheme="minorHAnsi" w:hAnsiTheme="minorHAnsi" w:cstheme="minorHAnsi"/>
                <w:sz w:val="18"/>
                <w:szCs w:val="18"/>
              </w:rPr>
            </w:pPr>
          </w:p>
        </w:tc>
        <w:tc>
          <w:tcPr>
            <w:tcW w:w="448" w:type="pct"/>
            <w:gridSpan w:val="2"/>
            <w:vMerge/>
            <w:vAlign w:val="center"/>
          </w:tcPr>
          <w:p w:rsidR="0004285B" w:rsidRDefault="0004285B" w:rsidP="008E0917">
            <w:pPr>
              <w:jc w:val="center"/>
              <w:rPr>
                <w:rFonts w:asciiTheme="minorHAnsi" w:hAnsiTheme="minorHAnsi" w:cstheme="minorHAnsi"/>
                <w:sz w:val="18"/>
                <w:szCs w:val="18"/>
              </w:rPr>
            </w:pPr>
          </w:p>
        </w:tc>
        <w:tc>
          <w:tcPr>
            <w:tcW w:w="891" w:type="pct"/>
            <w:vMerge/>
          </w:tcPr>
          <w:p w:rsidR="0004285B" w:rsidRPr="00235DC5" w:rsidRDefault="0004285B" w:rsidP="004B2D13">
            <w:pPr>
              <w:jc w:val="center"/>
              <w:rPr>
                <w:rFonts w:asciiTheme="minorHAnsi" w:hAnsiTheme="minorHAnsi" w:cstheme="minorHAnsi"/>
                <w:bCs/>
                <w:color w:val="000000" w:themeColor="text1"/>
                <w:sz w:val="18"/>
                <w:szCs w:val="24"/>
              </w:rPr>
            </w:pPr>
          </w:p>
        </w:tc>
        <w:tc>
          <w:tcPr>
            <w:tcW w:w="2819" w:type="pct"/>
            <w:gridSpan w:val="3"/>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Dodanie projektu do tabeli:</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 </w:t>
            </w:r>
            <w:r w:rsidRPr="00820C03">
              <w:rPr>
                <w:rFonts w:asciiTheme="minorHAnsi" w:hAnsiTheme="minorHAnsi" w:cstheme="minorHAnsi"/>
                <w:bCs/>
                <w:color w:val="000000" w:themeColor="text1"/>
                <w:sz w:val="18"/>
                <w:szCs w:val="18"/>
              </w:rPr>
              <w:t>Budowa Centrum Senioralnego dla mieszkańców Powiatu Staszowskiego</w:t>
            </w:r>
            <w:r w:rsidR="001C052E">
              <w:rPr>
                <w:rFonts w:asciiTheme="minorHAnsi" w:hAnsiTheme="minorHAnsi" w:cstheme="minorHAnsi"/>
                <w:bCs/>
                <w:color w:val="000000" w:themeColor="text1"/>
                <w:sz w:val="18"/>
                <w:szCs w:val="18"/>
              </w:rPr>
              <w:t>.</w:t>
            </w:r>
          </w:p>
        </w:tc>
        <w:tc>
          <w:tcPr>
            <w:tcW w:w="654" w:type="pct"/>
            <w:vMerge/>
            <w:vAlign w:val="center"/>
          </w:tcPr>
          <w:p w:rsidR="0004285B" w:rsidRPr="00A0245D" w:rsidRDefault="0004285B" w:rsidP="004B2D13">
            <w:pPr>
              <w:jc w:val="center"/>
              <w:rPr>
                <w:rFonts w:asciiTheme="minorHAnsi" w:hAnsiTheme="minorHAnsi" w:cstheme="minorHAnsi"/>
                <w:sz w:val="18"/>
                <w:szCs w:val="18"/>
              </w:rPr>
            </w:pPr>
          </w:p>
        </w:tc>
      </w:tr>
      <w:tr w:rsidR="002E406E" w:rsidRPr="00A0245D" w:rsidTr="002E406E">
        <w:tc>
          <w:tcPr>
            <w:tcW w:w="188" w:type="pct"/>
            <w:vMerge/>
            <w:vAlign w:val="center"/>
          </w:tcPr>
          <w:p w:rsidR="0004285B" w:rsidRDefault="0004285B" w:rsidP="00A77EA8">
            <w:pPr>
              <w:jc w:val="center"/>
              <w:rPr>
                <w:rFonts w:asciiTheme="minorHAnsi" w:hAnsiTheme="minorHAnsi" w:cstheme="minorHAnsi"/>
                <w:sz w:val="18"/>
                <w:szCs w:val="18"/>
              </w:rPr>
            </w:pPr>
          </w:p>
        </w:tc>
        <w:tc>
          <w:tcPr>
            <w:tcW w:w="448" w:type="pct"/>
            <w:gridSpan w:val="2"/>
            <w:vMerge/>
            <w:vAlign w:val="center"/>
          </w:tcPr>
          <w:p w:rsidR="0004285B" w:rsidRDefault="0004285B" w:rsidP="008E0917">
            <w:pPr>
              <w:jc w:val="center"/>
              <w:rPr>
                <w:rFonts w:asciiTheme="minorHAnsi" w:hAnsiTheme="minorHAnsi" w:cstheme="minorHAnsi"/>
                <w:sz w:val="18"/>
                <w:szCs w:val="18"/>
              </w:rPr>
            </w:pPr>
          </w:p>
        </w:tc>
        <w:tc>
          <w:tcPr>
            <w:tcW w:w="891" w:type="pct"/>
            <w:vMerge/>
          </w:tcPr>
          <w:p w:rsidR="0004285B" w:rsidRPr="00235DC5" w:rsidRDefault="0004285B" w:rsidP="004B2D13">
            <w:pPr>
              <w:jc w:val="center"/>
              <w:rPr>
                <w:rFonts w:asciiTheme="minorHAnsi" w:hAnsiTheme="minorHAnsi" w:cstheme="minorHAnsi"/>
                <w:bCs/>
                <w:color w:val="000000" w:themeColor="text1"/>
                <w:sz w:val="18"/>
                <w:szCs w:val="24"/>
              </w:rPr>
            </w:pPr>
          </w:p>
        </w:tc>
        <w:tc>
          <w:tcPr>
            <w:tcW w:w="2819" w:type="pct"/>
            <w:gridSpan w:val="3"/>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Dodanie projektu do tabeli:</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 </w:t>
            </w:r>
            <w:r w:rsidRPr="00820C03">
              <w:rPr>
                <w:rFonts w:asciiTheme="minorHAnsi" w:hAnsiTheme="minorHAnsi" w:cstheme="minorHAnsi"/>
                <w:bCs/>
                <w:color w:val="000000" w:themeColor="text1"/>
                <w:sz w:val="18"/>
                <w:szCs w:val="18"/>
              </w:rPr>
              <w:t>Wyposażenie w nowoczesny tabor energooszczędny PCPR, ZDP i jednostek oświatowych</w:t>
            </w:r>
            <w:r w:rsidR="001C052E">
              <w:rPr>
                <w:rFonts w:asciiTheme="minorHAnsi" w:hAnsiTheme="minorHAnsi" w:cstheme="minorHAnsi"/>
                <w:bCs/>
                <w:color w:val="000000" w:themeColor="text1"/>
                <w:sz w:val="18"/>
                <w:szCs w:val="18"/>
              </w:rPr>
              <w:t>.</w:t>
            </w:r>
          </w:p>
        </w:tc>
        <w:tc>
          <w:tcPr>
            <w:tcW w:w="654" w:type="pct"/>
            <w:vMerge/>
            <w:vAlign w:val="center"/>
          </w:tcPr>
          <w:p w:rsidR="0004285B" w:rsidRPr="00A0245D" w:rsidRDefault="0004285B" w:rsidP="004B2D13">
            <w:pPr>
              <w:jc w:val="center"/>
              <w:rPr>
                <w:rFonts w:asciiTheme="minorHAnsi" w:hAnsiTheme="minorHAnsi" w:cstheme="minorHAnsi"/>
                <w:sz w:val="18"/>
                <w:szCs w:val="18"/>
              </w:rPr>
            </w:pPr>
          </w:p>
        </w:tc>
      </w:tr>
      <w:tr w:rsidR="0004285B" w:rsidRPr="00A0245D" w:rsidTr="002E406E">
        <w:tc>
          <w:tcPr>
            <w:tcW w:w="188" w:type="pct"/>
            <w:vMerge w:val="restart"/>
            <w:vAlign w:val="center"/>
          </w:tcPr>
          <w:p w:rsidR="0004285B" w:rsidRDefault="0004285B" w:rsidP="002E406E">
            <w:pPr>
              <w:rPr>
                <w:rFonts w:asciiTheme="minorHAnsi" w:hAnsiTheme="minorHAnsi" w:cstheme="minorHAnsi"/>
                <w:sz w:val="18"/>
                <w:szCs w:val="18"/>
              </w:rPr>
            </w:pPr>
            <w:r>
              <w:rPr>
                <w:rFonts w:asciiTheme="minorHAnsi" w:hAnsiTheme="minorHAnsi" w:cstheme="minorHAnsi"/>
                <w:sz w:val="18"/>
                <w:szCs w:val="18"/>
              </w:rPr>
              <w:t>33.</w:t>
            </w:r>
          </w:p>
        </w:tc>
        <w:tc>
          <w:tcPr>
            <w:tcW w:w="446" w:type="pct"/>
            <w:vMerge w:val="restart"/>
            <w:vAlign w:val="center"/>
          </w:tcPr>
          <w:p w:rsidR="0004285B" w:rsidRDefault="0004285B" w:rsidP="002E406E">
            <w:pPr>
              <w:ind w:left="-108"/>
              <w:jc w:val="center"/>
              <w:rPr>
                <w:rFonts w:asciiTheme="minorHAnsi" w:hAnsiTheme="minorHAnsi" w:cstheme="minorHAnsi"/>
                <w:sz w:val="18"/>
                <w:szCs w:val="18"/>
              </w:rPr>
            </w:pPr>
            <w:r>
              <w:rPr>
                <w:rFonts w:asciiTheme="minorHAnsi" w:hAnsiTheme="minorHAnsi" w:cstheme="minorHAnsi"/>
                <w:sz w:val="18"/>
                <w:szCs w:val="18"/>
              </w:rPr>
              <w:t xml:space="preserve">Państwowe Gospodarstwo Wodne Wody Polskie Regionalny Zarząd Gospodarki Wodnej </w:t>
            </w:r>
            <w:r>
              <w:rPr>
                <w:rFonts w:asciiTheme="minorHAnsi" w:hAnsiTheme="minorHAnsi" w:cstheme="minorHAnsi"/>
                <w:sz w:val="18"/>
                <w:szCs w:val="18"/>
              </w:rPr>
              <w:br/>
              <w:t>w Warszawie</w:t>
            </w:r>
          </w:p>
        </w:tc>
        <w:tc>
          <w:tcPr>
            <w:tcW w:w="899" w:type="pct"/>
            <w:gridSpan w:val="3"/>
            <w:vAlign w:val="center"/>
          </w:tcPr>
          <w:p w:rsidR="0004285B" w:rsidRPr="00235DC5" w:rsidRDefault="0004285B"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 xml:space="preserve">Rozdział Zgodność </w:t>
            </w:r>
            <w:r>
              <w:rPr>
                <w:rFonts w:asciiTheme="minorHAnsi" w:hAnsiTheme="minorHAnsi" w:cstheme="minorHAnsi"/>
                <w:bCs/>
                <w:color w:val="000000" w:themeColor="text1"/>
                <w:sz w:val="18"/>
                <w:szCs w:val="24"/>
              </w:rPr>
              <w:br/>
              <w:t>z dokumentami nadrzędnymi, str. 104</w:t>
            </w:r>
          </w:p>
        </w:tc>
        <w:tc>
          <w:tcPr>
            <w:tcW w:w="2803" w:type="pct"/>
            <w:vAlign w:val="center"/>
          </w:tcPr>
          <w:p w:rsidR="0004285B" w:rsidRDefault="0004285B" w:rsidP="004B68C5">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 xml:space="preserve">Zgodnie z Aktualizacją Planu gospodarowania wodami na obszarze dorzecza Wisły na lata 2016-2021 (aPGW), którego obowiązywanie zostało wydłużone, do 22 marca 2023 r., zgodnie z art. 47 pkt 2 ustawy </w:t>
            </w:r>
            <w:r>
              <w:rPr>
                <w:rFonts w:asciiTheme="minorHAnsi" w:hAnsiTheme="minorHAnsi" w:cstheme="minorHAnsi"/>
                <w:bCs/>
                <w:color w:val="000000" w:themeColor="text1"/>
                <w:sz w:val="18"/>
                <w:szCs w:val="24"/>
              </w:rPr>
              <w:br/>
              <w:t xml:space="preserve">z dnia 15 grudnia 2022 r. o szczególnej ochronie niektórych odbiorców paliw gazowych w 2023 r. </w:t>
            </w:r>
            <w:r>
              <w:rPr>
                <w:rFonts w:asciiTheme="minorHAnsi" w:hAnsiTheme="minorHAnsi" w:cstheme="minorHAnsi"/>
                <w:bCs/>
                <w:color w:val="000000" w:themeColor="text1"/>
                <w:sz w:val="18"/>
                <w:szCs w:val="24"/>
              </w:rPr>
              <w:br/>
              <w:t>w związku z sytuacją na rynku gazu (Dz. U. poz. 2687), Obszar Strategicznej Interwencji – Dolina Wisły, położony częściowo na obszarze Państwowego Gospodarstwa Wodnego Wody Polskie Regionalnego Zarządu Gospodarki Wodnej w Warszawie, znajduje się w zasięgu, oprócz już wskazanych w projekcie strategii, zlewni następujących jednolitych części wód:</w:t>
            </w:r>
          </w:p>
          <w:p w:rsidR="0004285B" w:rsidRDefault="0004285B" w:rsidP="004B68C5">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1) Jednolite Części Wód Powierzchniowych (JCWP):</w:t>
            </w:r>
          </w:p>
          <w:p w:rsidR="0004285B" w:rsidRDefault="0004285B" w:rsidP="004B68C5">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 PLRW20001623529 (Krępianka),</w:t>
            </w:r>
          </w:p>
          <w:p w:rsidR="0004285B" w:rsidRDefault="0004285B" w:rsidP="004B68C5">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 PLRW2000212399 (Wisła od Kamiennej do Wieprza),</w:t>
            </w:r>
          </w:p>
          <w:p w:rsidR="0004285B" w:rsidRDefault="0004285B" w:rsidP="004B68C5">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 PLRW20006234956 (Dopływ spod Podgórza),</w:t>
            </w:r>
          </w:p>
          <w:p w:rsidR="0004285B" w:rsidRDefault="0004285B" w:rsidP="004B68C5">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24"/>
              </w:rPr>
              <w:t>- PLRW20006234952 (Dopływ w Borowni).</w:t>
            </w:r>
          </w:p>
        </w:tc>
        <w:tc>
          <w:tcPr>
            <w:tcW w:w="664" w:type="pct"/>
            <w:gridSpan w:val="2"/>
            <w:vAlign w:val="center"/>
          </w:tcPr>
          <w:p w:rsidR="0004285B" w:rsidRPr="00A0245D" w:rsidRDefault="0004285B"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4285B" w:rsidRPr="00A0245D" w:rsidTr="002E406E">
        <w:tc>
          <w:tcPr>
            <w:tcW w:w="188" w:type="pct"/>
            <w:vMerge/>
            <w:vAlign w:val="center"/>
          </w:tcPr>
          <w:p w:rsidR="0004285B" w:rsidRDefault="0004285B" w:rsidP="00A77EA8">
            <w:pPr>
              <w:jc w:val="center"/>
              <w:rPr>
                <w:rFonts w:asciiTheme="minorHAnsi" w:hAnsiTheme="minorHAnsi" w:cstheme="minorHAnsi"/>
                <w:sz w:val="18"/>
                <w:szCs w:val="18"/>
              </w:rPr>
            </w:pPr>
          </w:p>
        </w:tc>
        <w:tc>
          <w:tcPr>
            <w:tcW w:w="446" w:type="pct"/>
            <w:vMerge/>
            <w:vAlign w:val="center"/>
          </w:tcPr>
          <w:p w:rsidR="0004285B" w:rsidRDefault="0004285B" w:rsidP="008E0917">
            <w:pPr>
              <w:jc w:val="center"/>
              <w:rPr>
                <w:rFonts w:asciiTheme="minorHAnsi" w:hAnsiTheme="minorHAnsi" w:cstheme="minorHAnsi"/>
                <w:sz w:val="18"/>
                <w:szCs w:val="18"/>
              </w:rPr>
            </w:pPr>
          </w:p>
        </w:tc>
        <w:tc>
          <w:tcPr>
            <w:tcW w:w="899" w:type="pct"/>
            <w:gridSpan w:val="3"/>
            <w:vAlign w:val="center"/>
          </w:tcPr>
          <w:p w:rsidR="0004285B" w:rsidRPr="00235DC5" w:rsidRDefault="0004285B"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Uwaga ogólna</w:t>
            </w: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Na podstawie map zagrożenia powodziowego o godłach arkuszy: M-34-32-C-d-2, M-34-32-D-c-1, </w:t>
            </w:r>
            <w:r>
              <w:rPr>
                <w:rFonts w:asciiTheme="minorHAnsi" w:hAnsiTheme="minorHAnsi" w:cstheme="minorHAnsi"/>
                <w:bCs/>
                <w:color w:val="000000" w:themeColor="text1"/>
                <w:sz w:val="18"/>
                <w:szCs w:val="18"/>
              </w:rPr>
              <w:br/>
              <w:t xml:space="preserve">M-34-32-D-c-2, M-34-32-C-d-3, M-34-32-C-d-4, M-34-32-D-c-3, M-34-32-D-c-4, M-34-44-B-a-1, </w:t>
            </w:r>
            <w:r>
              <w:rPr>
                <w:rFonts w:asciiTheme="minorHAnsi" w:hAnsiTheme="minorHAnsi" w:cstheme="minorHAnsi"/>
                <w:bCs/>
                <w:color w:val="000000" w:themeColor="text1"/>
                <w:sz w:val="18"/>
                <w:szCs w:val="18"/>
              </w:rPr>
              <w:br/>
              <w:t xml:space="preserve">M-34-44-B-a-2, M-34-44-B-a-3, M-34-44-B-a-4, M-34-44-B-c-1, M-34-44-B-c-2, M-34-44-B-c-3, </w:t>
            </w:r>
            <w:r>
              <w:rPr>
                <w:rFonts w:asciiTheme="minorHAnsi" w:hAnsiTheme="minorHAnsi" w:cstheme="minorHAnsi"/>
                <w:bCs/>
                <w:color w:val="000000" w:themeColor="text1"/>
                <w:sz w:val="18"/>
                <w:szCs w:val="18"/>
              </w:rPr>
              <w:br/>
              <w:t xml:space="preserve">M-34-44-B-c-4 udostępnionych do publicznej wiadomości na Biuletynie Informacji Publicznej Ministerstwa Infrastruktury w dniu 7 września 2022 r. ustalono, że przedmiotowy teren znajduje się </w:t>
            </w:r>
            <w:r w:rsidR="002E406E">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w zasięgu występowania obszarów szczególnego zagrożenia powodzią dla zalewu wodą Q1% oraz dla zalewu wodą Q10% od rzeki Wisła oraz od rzeki Kamienna. Analizowany teren znajduje się częściowo </w:t>
            </w:r>
            <w:r w:rsidR="002E406E">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w regionie, gdzie organem właściwym jest Dyrektor Regionalnego Zarządu Gospodarki Wodnej Państwowego Gospodarstwa Wodnego Wody Polskie w Warszawie, tj. obszar: gm. Tarłów oraz część </w:t>
            </w:r>
            <w:r w:rsidR="002E406E">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gm. Ożarów, gm. Wojciechowice, gm. Zawichost, gm. Opatów. Pozostała część znajduje się w regionie, gdzie właściwym do prowadzenia przedmiotowych spraw jest Dyrektor Regionalnego Zarządu Gospodarki Wodnej Państwowego Gospodarstwa Wodnego Wody Polskie w Poznaniu oraz Dyrektor Regionalnego Zarządu Gospodarki Wodnej Państwowego Gospodarstwa Wodnego Wody Polskie w Rzeszowie. Obszary szczególnego zagrożenia powodzią zostały zdefiniowane w art. 16 ust. pkt 34 ustawy Prawo wodne. Zgodnie z tymi definicjami, za obszary szczególnego zagrożenia powodzią uważa się:</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lastRenderedPageBreak/>
              <w:t>a) obszary, na których prawdopodobieństwo wystąpienia powodzi jest średnie i wynosi raz na 100 lat,</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b) obszary, na których prawdopodobieństwo wystąpienia powodzi jest wysokie i wynosi raz na 10 lat,</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c) obszary między linią brzegu a wałem przeciwpowodziowym lub naturalnym wysokim brzegiem w który wbudowano wał przeciwpowodziowy, a także wyspy i przymuliska, o których mowa w art. 224, stanowiące działki ewidencyjne,</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d) pas techniczny</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Odnosząc się do treści </w:t>
            </w:r>
            <w:r w:rsidRPr="008A7C13">
              <w:rPr>
                <w:rFonts w:asciiTheme="minorHAnsi" w:hAnsiTheme="minorHAnsi" w:cstheme="minorHAnsi"/>
                <w:bCs/>
                <w:i/>
                <w:color w:val="000000" w:themeColor="text1"/>
                <w:sz w:val="18"/>
                <w:szCs w:val="18"/>
              </w:rPr>
              <w:t>Strategii Rozwoju Ponadlokalnego dla Obszaru Strategicznej Interwencji Dolina Wisły na lata 2021-2030</w:t>
            </w:r>
            <w:r>
              <w:rPr>
                <w:rFonts w:asciiTheme="minorHAnsi" w:hAnsiTheme="minorHAnsi" w:cstheme="minorHAnsi"/>
                <w:bCs/>
                <w:color w:val="000000" w:themeColor="text1"/>
                <w:sz w:val="18"/>
                <w:szCs w:val="18"/>
              </w:rPr>
              <w:t xml:space="preserve"> stwierdzono, że uwzględniono zapisy dotyczące występowania obszarów szczególnego zagrożenia powodzią oraz wskazano, że w granicach występowania obszarów szczególnego zagrożenia powodzią obowiązują przepisy odrębne w tym ustawa Prawo wodne. Ponadto w treści przedmiotowej strategii wskazano informację, że jednym z kierunków działań jest </w:t>
            </w:r>
            <w:r w:rsidRPr="008A7C13">
              <w:rPr>
                <w:rFonts w:asciiTheme="minorHAnsi" w:hAnsiTheme="minorHAnsi" w:cstheme="minorHAnsi"/>
                <w:bCs/>
                <w:i/>
                <w:color w:val="000000" w:themeColor="text1"/>
                <w:sz w:val="18"/>
                <w:szCs w:val="18"/>
              </w:rPr>
              <w:t xml:space="preserve">Wdrażanie działań </w:t>
            </w:r>
            <w:r>
              <w:rPr>
                <w:rFonts w:asciiTheme="minorHAnsi" w:hAnsiTheme="minorHAnsi" w:cstheme="minorHAnsi"/>
                <w:bCs/>
                <w:i/>
                <w:color w:val="000000" w:themeColor="text1"/>
                <w:sz w:val="18"/>
                <w:szCs w:val="18"/>
              </w:rPr>
              <w:br/>
            </w:r>
            <w:r w:rsidRPr="008A7C13">
              <w:rPr>
                <w:rFonts w:asciiTheme="minorHAnsi" w:hAnsiTheme="minorHAnsi" w:cstheme="minorHAnsi"/>
                <w:bCs/>
                <w:i/>
                <w:color w:val="000000" w:themeColor="text1"/>
                <w:sz w:val="18"/>
                <w:szCs w:val="18"/>
              </w:rPr>
              <w:t>w ramach Planu Zarządzania Ryzykiem Powodziowym dla obszaru dorzecza Wisły</w:t>
            </w:r>
            <w:r>
              <w:rPr>
                <w:rFonts w:asciiTheme="minorHAnsi" w:hAnsiTheme="minorHAnsi" w:cstheme="minorHAnsi"/>
                <w:bCs/>
                <w:color w:val="000000" w:themeColor="text1"/>
                <w:sz w:val="18"/>
                <w:szCs w:val="18"/>
              </w:rPr>
              <w:t xml:space="preserve">. Dodatkowo, w dziale </w:t>
            </w:r>
            <w:r w:rsidRPr="008A7C13">
              <w:rPr>
                <w:rFonts w:asciiTheme="minorHAnsi" w:hAnsiTheme="minorHAnsi" w:cstheme="minorHAnsi"/>
                <w:bCs/>
                <w:i/>
                <w:color w:val="000000" w:themeColor="text1"/>
                <w:sz w:val="18"/>
                <w:szCs w:val="18"/>
              </w:rPr>
              <w:t>Ustalenia i rekomendacje w zakresie kształtowania polityki przestrzennej</w:t>
            </w:r>
            <w:r>
              <w:rPr>
                <w:rFonts w:asciiTheme="minorHAnsi" w:hAnsiTheme="minorHAnsi" w:cstheme="minorHAnsi"/>
                <w:bCs/>
                <w:color w:val="000000" w:themeColor="text1"/>
                <w:sz w:val="18"/>
                <w:szCs w:val="18"/>
              </w:rPr>
              <w:t xml:space="preserve"> w części dotyczącej </w:t>
            </w:r>
            <w:r w:rsidRPr="008A7C13">
              <w:rPr>
                <w:rFonts w:asciiTheme="minorHAnsi" w:hAnsiTheme="minorHAnsi" w:cstheme="minorHAnsi"/>
                <w:bCs/>
                <w:i/>
                <w:color w:val="000000" w:themeColor="text1"/>
                <w:sz w:val="18"/>
                <w:szCs w:val="18"/>
              </w:rPr>
              <w:t>Struktury przestrzennej</w:t>
            </w:r>
            <w:r>
              <w:rPr>
                <w:rFonts w:asciiTheme="minorHAnsi" w:hAnsiTheme="minorHAnsi" w:cstheme="minorHAnsi"/>
                <w:bCs/>
                <w:color w:val="000000" w:themeColor="text1"/>
                <w:sz w:val="18"/>
                <w:szCs w:val="18"/>
              </w:rPr>
              <w:t xml:space="preserve"> zamieszczono także zapis: </w:t>
            </w:r>
            <w:r w:rsidRPr="008A7C13">
              <w:rPr>
                <w:rFonts w:asciiTheme="minorHAnsi" w:hAnsiTheme="minorHAnsi" w:cstheme="minorHAnsi"/>
                <w:bCs/>
                <w:i/>
                <w:color w:val="000000" w:themeColor="text1"/>
                <w:sz w:val="18"/>
                <w:szCs w:val="18"/>
              </w:rPr>
              <w:t>Zakaz tworzenia nowej zabudowy na terenach zagrożonych powodzią</w:t>
            </w:r>
            <w:r>
              <w:rPr>
                <w:rFonts w:asciiTheme="minorHAnsi" w:hAnsiTheme="minorHAnsi" w:cstheme="minorHAnsi"/>
                <w:bCs/>
                <w:color w:val="000000" w:themeColor="text1"/>
                <w:sz w:val="18"/>
                <w:szCs w:val="18"/>
              </w:rPr>
              <w:t xml:space="preserve">. </w:t>
            </w:r>
          </w:p>
          <w:p w:rsidR="0004285B" w:rsidRDefault="0004285B" w:rsidP="00CA7DCB">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Organ dodatkowo informuje, że tereny znajdujące się w ramach obszarów szczególnego zagrożenia powodzią podlegają określonemu zagospodarowaniu, gdzie zgodnie z art. 166 pkt 10 ustawy Prawo wodne planowane zagospodarowanie nie może m.in. naruszać ustaleń planu zarządzania ryzykiem powodziowym czy stanowić zagrożenia dla ochrony zdrowia ludzi czy środowiska oraz utrudnia zarządzanie ryzykiem powodziowym. Ponadto w Rozporządzeniu Rady Ministrów z dnia 18 października 2016 r. w sprawie przyjęcia Planu zarządzania ryzykiem powodziowym dla obszaru dorzecza Wisły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(Dz. U. z 2016 r. poz. 1841), którego obowiązywanie zostało wydłużone, zgodnie z art. 47 pkt 3 ustawy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z dnia 15 grudnia 2022 r. o szczególnej ochronie niektórych odbiorców paliw gazowych w 2023 r.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w związku z sytuacją na rynku gazu (Dz. U. poz. 2687), zostały zidentyfikowane główne cele zarządzania ryzykiem powodziowym, w tym cel główny obejmujący zahamowanie wzrostu ryzyka powodziowego,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a w jego zakresie cel szczegółowy określony jako </w:t>
            </w:r>
            <w:r w:rsidRPr="00872AEE">
              <w:rPr>
                <w:rFonts w:asciiTheme="minorHAnsi" w:hAnsiTheme="minorHAnsi" w:cstheme="minorHAnsi"/>
                <w:bCs/>
                <w:color w:val="000000" w:themeColor="text1"/>
                <w:sz w:val="18"/>
                <w:szCs w:val="18"/>
                <w:u w:val="single"/>
              </w:rPr>
              <w:t>wyeliminowanie lub unikanie wzrostu zagospodarowania na obszarach szczególnego zagrożenia powodzią</w:t>
            </w:r>
            <w:r>
              <w:rPr>
                <w:rFonts w:asciiTheme="minorHAnsi" w:hAnsiTheme="minorHAnsi" w:cstheme="minorHAnsi"/>
                <w:bCs/>
                <w:color w:val="000000" w:themeColor="text1"/>
                <w:sz w:val="18"/>
                <w:szCs w:val="18"/>
              </w:rPr>
              <w:t>.</w:t>
            </w:r>
          </w:p>
        </w:tc>
        <w:tc>
          <w:tcPr>
            <w:tcW w:w="664" w:type="pct"/>
            <w:gridSpan w:val="2"/>
            <w:vAlign w:val="center"/>
          </w:tcPr>
          <w:p w:rsidR="0004285B" w:rsidRPr="00A0245D" w:rsidRDefault="0004285B" w:rsidP="004B2D13">
            <w:pPr>
              <w:jc w:val="center"/>
              <w:rPr>
                <w:rFonts w:asciiTheme="minorHAnsi" w:hAnsiTheme="minorHAnsi" w:cstheme="minorHAnsi"/>
                <w:sz w:val="18"/>
                <w:szCs w:val="18"/>
              </w:rPr>
            </w:pPr>
            <w:r>
              <w:rPr>
                <w:rFonts w:asciiTheme="minorHAnsi" w:hAnsiTheme="minorHAnsi" w:cstheme="minorHAnsi"/>
                <w:sz w:val="18"/>
                <w:szCs w:val="18"/>
              </w:rPr>
              <w:lastRenderedPageBreak/>
              <w:t xml:space="preserve">Uwaga nieuwzględniona – </w:t>
            </w:r>
            <w:r>
              <w:rPr>
                <w:rFonts w:asciiTheme="minorHAnsi" w:hAnsiTheme="minorHAnsi" w:cstheme="minorHAnsi"/>
                <w:sz w:val="18"/>
                <w:szCs w:val="18"/>
              </w:rPr>
              <w:br/>
              <w:t>ma charakter informacyjny</w:t>
            </w:r>
          </w:p>
        </w:tc>
      </w:tr>
      <w:tr w:rsidR="0004285B" w:rsidRPr="00A0245D" w:rsidTr="002E406E">
        <w:tc>
          <w:tcPr>
            <w:tcW w:w="188" w:type="pct"/>
            <w:vMerge/>
            <w:vAlign w:val="center"/>
          </w:tcPr>
          <w:p w:rsidR="0004285B" w:rsidRDefault="0004285B" w:rsidP="00A77EA8">
            <w:pPr>
              <w:jc w:val="center"/>
              <w:rPr>
                <w:rFonts w:asciiTheme="minorHAnsi" w:hAnsiTheme="minorHAnsi" w:cstheme="minorHAnsi"/>
                <w:sz w:val="18"/>
                <w:szCs w:val="18"/>
              </w:rPr>
            </w:pPr>
          </w:p>
        </w:tc>
        <w:tc>
          <w:tcPr>
            <w:tcW w:w="446" w:type="pct"/>
            <w:vMerge/>
            <w:vAlign w:val="center"/>
          </w:tcPr>
          <w:p w:rsidR="0004285B" w:rsidRDefault="0004285B" w:rsidP="008E0917">
            <w:pPr>
              <w:jc w:val="center"/>
              <w:rPr>
                <w:rFonts w:asciiTheme="minorHAnsi" w:hAnsiTheme="minorHAnsi" w:cstheme="minorHAnsi"/>
                <w:sz w:val="18"/>
                <w:szCs w:val="18"/>
              </w:rPr>
            </w:pPr>
          </w:p>
        </w:tc>
        <w:tc>
          <w:tcPr>
            <w:tcW w:w="899" w:type="pct"/>
            <w:gridSpan w:val="3"/>
            <w:vAlign w:val="center"/>
          </w:tcPr>
          <w:p w:rsidR="0004285B" w:rsidRPr="00235DC5" w:rsidRDefault="0004285B"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Rozdział Wnioski z diagnozy strategicznej, str. 19</w:t>
            </w: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Na str. 19 napisano: „W obrębie OSI Dolina Wisły znajdują się 3 rezerwaty przyrody: Wisła pod Zawichostem, Góry Pieprzowe oraz Zielonka.”, a należałoby jeszcze uzupełnić treść o rezerwaty przyrody: „Dziki Staw” (PL.ZIPOP.1393.RP.1312) oraz „Zamczysko Turskie” (PL.ZIPOP.1393.RP.1327).</w:t>
            </w:r>
          </w:p>
        </w:tc>
        <w:tc>
          <w:tcPr>
            <w:tcW w:w="664" w:type="pct"/>
            <w:gridSpan w:val="2"/>
            <w:vAlign w:val="center"/>
          </w:tcPr>
          <w:p w:rsidR="0004285B" w:rsidRPr="00A0245D" w:rsidRDefault="0004285B"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4285B" w:rsidRPr="00A0245D" w:rsidTr="002E406E">
        <w:tc>
          <w:tcPr>
            <w:tcW w:w="188" w:type="pct"/>
            <w:vMerge/>
            <w:vAlign w:val="center"/>
          </w:tcPr>
          <w:p w:rsidR="0004285B" w:rsidRDefault="0004285B" w:rsidP="00A77EA8">
            <w:pPr>
              <w:jc w:val="center"/>
              <w:rPr>
                <w:rFonts w:asciiTheme="minorHAnsi" w:hAnsiTheme="minorHAnsi" w:cstheme="minorHAnsi"/>
                <w:sz w:val="18"/>
                <w:szCs w:val="18"/>
              </w:rPr>
            </w:pPr>
          </w:p>
        </w:tc>
        <w:tc>
          <w:tcPr>
            <w:tcW w:w="446" w:type="pct"/>
            <w:vMerge/>
            <w:vAlign w:val="center"/>
          </w:tcPr>
          <w:p w:rsidR="0004285B" w:rsidRDefault="0004285B" w:rsidP="008E0917">
            <w:pPr>
              <w:jc w:val="center"/>
              <w:rPr>
                <w:rFonts w:asciiTheme="minorHAnsi" w:hAnsiTheme="minorHAnsi" w:cstheme="minorHAnsi"/>
                <w:sz w:val="18"/>
                <w:szCs w:val="18"/>
              </w:rPr>
            </w:pPr>
          </w:p>
        </w:tc>
        <w:tc>
          <w:tcPr>
            <w:tcW w:w="899" w:type="pct"/>
            <w:gridSpan w:val="3"/>
            <w:vAlign w:val="center"/>
          </w:tcPr>
          <w:p w:rsidR="0004285B" w:rsidRPr="00235DC5" w:rsidRDefault="0004285B"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Rozdział Wnioski z diagnozy strategicznej, str. 20</w:t>
            </w: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Na str. 20 napisano „Najwięcej z nich zlokalizowanych jest w obrębie rzeki Wisły…”, a powinno być: „Najwięcej z nich zlokalizowanych jest w obrębie rzeki Wisły i jej doliny…”.</w:t>
            </w:r>
          </w:p>
        </w:tc>
        <w:tc>
          <w:tcPr>
            <w:tcW w:w="664" w:type="pct"/>
            <w:gridSpan w:val="2"/>
            <w:vAlign w:val="center"/>
          </w:tcPr>
          <w:p w:rsidR="0004285B" w:rsidRPr="00A0245D" w:rsidRDefault="0004285B"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4285B" w:rsidRPr="00A0245D" w:rsidTr="002E406E">
        <w:tc>
          <w:tcPr>
            <w:tcW w:w="188" w:type="pct"/>
            <w:vMerge/>
            <w:vAlign w:val="center"/>
          </w:tcPr>
          <w:p w:rsidR="0004285B" w:rsidRDefault="0004285B" w:rsidP="00A77EA8">
            <w:pPr>
              <w:jc w:val="center"/>
              <w:rPr>
                <w:rFonts w:asciiTheme="minorHAnsi" w:hAnsiTheme="minorHAnsi" w:cstheme="minorHAnsi"/>
                <w:sz w:val="18"/>
                <w:szCs w:val="18"/>
              </w:rPr>
            </w:pPr>
          </w:p>
        </w:tc>
        <w:tc>
          <w:tcPr>
            <w:tcW w:w="446" w:type="pct"/>
            <w:vMerge/>
            <w:vAlign w:val="center"/>
          </w:tcPr>
          <w:p w:rsidR="0004285B" w:rsidRDefault="0004285B" w:rsidP="008E0917">
            <w:pPr>
              <w:jc w:val="center"/>
              <w:rPr>
                <w:rFonts w:asciiTheme="minorHAnsi" w:hAnsiTheme="minorHAnsi" w:cstheme="minorHAnsi"/>
                <w:sz w:val="18"/>
                <w:szCs w:val="18"/>
              </w:rPr>
            </w:pPr>
          </w:p>
        </w:tc>
        <w:tc>
          <w:tcPr>
            <w:tcW w:w="899" w:type="pct"/>
            <w:gridSpan w:val="3"/>
            <w:vMerge w:val="restart"/>
            <w:vAlign w:val="center"/>
          </w:tcPr>
          <w:p w:rsidR="0004285B" w:rsidRPr="00235DC5" w:rsidRDefault="0004285B"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Rozdział Model struktury funkcjonalno – przestrzennej, str. 44</w:t>
            </w: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Uwaga ogólna do podrozdziału „Struktura przyrodnicza” (str. 44): należy uzupełnić informację,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na obszarze jakich Głównych Zbiorników Wód Podziemnych (GZWP) znajduje się OSI Dolina Wisły.</w:t>
            </w:r>
          </w:p>
        </w:tc>
        <w:tc>
          <w:tcPr>
            <w:tcW w:w="664" w:type="pct"/>
            <w:gridSpan w:val="2"/>
            <w:vMerge w:val="restart"/>
            <w:vAlign w:val="center"/>
          </w:tcPr>
          <w:p w:rsidR="0004285B" w:rsidRPr="00A0245D" w:rsidRDefault="0004285B"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4285B" w:rsidRPr="00A0245D" w:rsidTr="002E406E">
        <w:tc>
          <w:tcPr>
            <w:tcW w:w="188" w:type="pct"/>
            <w:vMerge/>
            <w:vAlign w:val="center"/>
          </w:tcPr>
          <w:p w:rsidR="0004285B" w:rsidRDefault="0004285B" w:rsidP="00A77EA8">
            <w:pPr>
              <w:jc w:val="center"/>
              <w:rPr>
                <w:rFonts w:asciiTheme="minorHAnsi" w:hAnsiTheme="minorHAnsi" w:cstheme="minorHAnsi"/>
                <w:sz w:val="18"/>
                <w:szCs w:val="18"/>
              </w:rPr>
            </w:pPr>
          </w:p>
        </w:tc>
        <w:tc>
          <w:tcPr>
            <w:tcW w:w="446" w:type="pct"/>
            <w:vMerge/>
            <w:vAlign w:val="center"/>
          </w:tcPr>
          <w:p w:rsidR="0004285B" w:rsidRDefault="0004285B" w:rsidP="008E0917">
            <w:pPr>
              <w:jc w:val="center"/>
              <w:rPr>
                <w:rFonts w:asciiTheme="minorHAnsi" w:hAnsiTheme="minorHAnsi" w:cstheme="minorHAnsi"/>
                <w:sz w:val="18"/>
                <w:szCs w:val="18"/>
              </w:rPr>
            </w:pPr>
          </w:p>
        </w:tc>
        <w:tc>
          <w:tcPr>
            <w:tcW w:w="899" w:type="pct"/>
            <w:gridSpan w:val="3"/>
            <w:vMerge/>
            <w:vAlign w:val="center"/>
          </w:tcPr>
          <w:p w:rsidR="0004285B" w:rsidRPr="00235DC5" w:rsidRDefault="0004285B" w:rsidP="0054769C">
            <w:pPr>
              <w:rPr>
                <w:rFonts w:asciiTheme="minorHAnsi" w:hAnsiTheme="minorHAnsi" w:cstheme="minorHAnsi"/>
                <w:bCs/>
                <w:color w:val="000000" w:themeColor="text1"/>
                <w:sz w:val="18"/>
                <w:szCs w:val="24"/>
              </w:rPr>
            </w:pP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Na str. 44 napisano: „Góry Pieprzowe zbudowane są z brunatnoszarych łupków przypominających pieprz…”, a powinno być: „Góry Pieprzowe zbudowane są z brunatnoszarych łupków, które rozpadają się </w:t>
            </w:r>
            <w:r>
              <w:rPr>
                <w:rFonts w:asciiTheme="minorHAnsi" w:hAnsiTheme="minorHAnsi" w:cstheme="minorHAnsi"/>
                <w:bCs/>
                <w:color w:val="000000" w:themeColor="text1"/>
                <w:sz w:val="18"/>
                <w:szCs w:val="18"/>
              </w:rPr>
              <w:br/>
              <w:t xml:space="preserve">w procesie wietrzenia w specyficzny sposób, a zwietrzelina barwą i kształtem przypomina ziarna pieprzu”. </w:t>
            </w:r>
          </w:p>
        </w:tc>
        <w:tc>
          <w:tcPr>
            <w:tcW w:w="664" w:type="pct"/>
            <w:gridSpan w:val="2"/>
            <w:vMerge/>
            <w:vAlign w:val="center"/>
          </w:tcPr>
          <w:p w:rsidR="0004285B" w:rsidRPr="00A0245D" w:rsidRDefault="0004285B" w:rsidP="004B2D13">
            <w:pPr>
              <w:jc w:val="center"/>
              <w:rPr>
                <w:rFonts w:asciiTheme="minorHAnsi" w:hAnsiTheme="minorHAnsi" w:cstheme="minorHAnsi"/>
                <w:sz w:val="18"/>
                <w:szCs w:val="18"/>
              </w:rPr>
            </w:pPr>
          </w:p>
        </w:tc>
      </w:tr>
    </w:tbl>
    <w:p w:rsidR="002E406E" w:rsidRDefault="002E406E"/>
    <w:p w:rsidR="002E406E" w:rsidRDefault="002E406E"/>
    <w:tbl>
      <w:tblPr>
        <w:tblStyle w:val="Tabela-Siatka"/>
        <w:tblW w:w="5000" w:type="pct"/>
        <w:tblLayout w:type="fixed"/>
        <w:tblLook w:val="04A0" w:firstRow="1" w:lastRow="0" w:firstColumn="1" w:lastColumn="0" w:noHBand="0" w:noVBand="1"/>
      </w:tblPr>
      <w:tblGrid>
        <w:gridCol w:w="518"/>
        <w:gridCol w:w="17"/>
        <w:gridCol w:w="1268"/>
        <w:gridCol w:w="2557"/>
        <w:gridCol w:w="7972"/>
        <w:gridCol w:w="1888"/>
      </w:tblGrid>
      <w:tr w:rsidR="0004285B" w:rsidRPr="00A0245D" w:rsidTr="002E406E">
        <w:tc>
          <w:tcPr>
            <w:tcW w:w="188" w:type="pct"/>
            <w:gridSpan w:val="2"/>
            <w:vMerge w:val="restart"/>
            <w:vAlign w:val="center"/>
          </w:tcPr>
          <w:p w:rsidR="0004285B" w:rsidRDefault="0004285B" w:rsidP="00A77EA8">
            <w:pPr>
              <w:jc w:val="center"/>
              <w:rPr>
                <w:rFonts w:asciiTheme="minorHAnsi" w:hAnsiTheme="minorHAnsi" w:cstheme="minorHAnsi"/>
                <w:sz w:val="18"/>
                <w:szCs w:val="18"/>
              </w:rPr>
            </w:pPr>
          </w:p>
        </w:tc>
        <w:tc>
          <w:tcPr>
            <w:tcW w:w="446" w:type="pct"/>
            <w:vMerge w:val="restart"/>
            <w:vAlign w:val="center"/>
          </w:tcPr>
          <w:p w:rsidR="0004285B" w:rsidRDefault="0004285B" w:rsidP="008E0917">
            <w:pPr>
              <w:jc w:val="center"/>
              <w:rPr>
                <w:rFonts w:asciiTheme="minorHAnsi" w:hAnsiTheme="minorHAnsi" w:cstheme="minorHAnsi"/>
                <w:sz w:val="18"/>
                <w:szCs w:val="18"/>
              </w:rPr>
            </w:pPr>
          </w:p>
        </w:tc>
        <w:tc>
          <w:tcPr>
            <w:tcW w:w="899" w:type="pct"/>
            <w:vAlign w:val="center"/>
          </w:tcPr>
          <w:p w:rsidR="0004285B" w:rsidRPr="00235DC5" w:rsidRDefault="0004285B"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Rozdział Model struktury funkcjonalno – przestrzennej, str. 46</w:t>
            </w: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Na str. 46 napisano: „Znaczny fragment obszaru pokryty jest..cieki wodne, których całkowity udział </w:t>
            </w:r>
            <w:r w:rsidR="002E406E">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w powierzchni ogółem również kształtuje się na poziomie ok. 15%”, a powinno być: „Znaczny fragment obszaru pokryty jest…wody powierzchniowe, których całkowity udział w powierzchni ogółem również kształtuje się na poziomie ok. 15%”.</w:t>
            </w:r>
          </w:p>
        </w:tc>
        <w:tc>
          <w:tcPr>
            <w:tcW w:w="664" w:type="pct"/>
            <w:vAlign w:val="center"/>
          </w:tcPr>
          <w:p w:rsidR="0004285B" w:rsidRPr="00A0245D" w:rsidRDefault="0004285B"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4285B" w:rsidRPr="00A0245D" w:rsidTr="002E406E">
        <w:tc>
          <w:tcPr>
            <w:tcW w:w="188" w:type="pct"/>
            <w:gridSpan w:val="2"/>
            <w:vMerge/>
            <w:vAlign w:val="center"/>
          </w:tcPr>
          <w:p w:rsidR="0004285B" w:rsidRDefault="0004285B" w:rsidP="00A77EA8">
            <w:pPr>
              <w:jc w:val="center"/>
              <w:rPr>
                <w:rFonts w:asciiTheme="minorHAnsi" w:hAnsiTheme="minorHAnsi" w:cstheme="minorHAnsi"/>
                <w:sz w:val="18"/>
                <w:szCs w:val="18"/>
              </w:rPr>
            </w:pPr>
          </w:p>
        </w:tc>
        <w:tc>
          <w:tcPr>
            <w:tcW w:w="446" w:type="pct"/>
            <w:vMerge/>
            <w:vAlign w:val="center"/>
          </w:tcPr>
          <w:p w:rsidR="0004285B" w:rsidRDefault="0004285B" w:rsidP="008E0917">
            <w:pPr>
              <w:jc w:val="center"/>
              <w:rPr>
                <w:rFonts w:asciiTheme="minorHAnsi" w:hAnsiTheme="minorHAnsi" w:cstheme="minorHAnsi"/>
                <w:sz w:val="18"/>
                <w:szCs w:val="18"/>
              </w:rPr>
            </w:pPr>
          </w:p>
        </w:tc>
        <w:tc>
          <w:tcPr>
            <w:tcW w:w="899" w:type="pct"/>
            <w:vAlign w:val="center"/>
          </w:tcPr>
          <w:p w:rsidR="0004285B" w:rsidRPr="00235DC5" w:rsidRDefault="0004285B"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 xml:space="preserve">Rozdział Zgodność </w:t>
            </w:r>
            <w:r>
              <w:rPr>
                <w:rFonts w:asciiTheme="minorHAnsi" w:hAnsiTheme="minorHAnsi" w:cstheme="minorHAnsi"/>
                <w:bCs/>
                <w:color w:val="000000" w:themeColor="text1"/>
                <w:sz w:val="18"/>
                <w:szCs w:val="24"/>
              </w:rPr>
              <w:br/>
              <w:t>z dokumentami nadrzędnymi, str. 97</w:t>
            </w: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Na str. 97 podano niewłaściwą metrykę prawną rozporządzenia Rady Ministrów z dnia 18 października 2016 r. w sprawie Planu gospodarowania wodami na obszarze dorzecza Wisły (Dz. U. z 2016 r. poz. 1911 </w:t>
            </w:r>
            <w:r>
              <w:rPr>
                <w:rFonts w:asciiTheme="minorHAnsi" w:hAnsiTheme="minorHAnsi" w:cstheme="minorHAnsi"/>
                <w:bCs/>
                <w:color w:val="000000" w:themeColor="text1"/>
                <w:sz w:val="18"/>
                <w:szCs w:val="18"/>
              </w:rPr>
              <w:br/>
              <w:t>i 1958).</w:t>
            </w:r>
          </w:p>
        </w:tc>
        <w:tc>
          <w:tcPr>
            <w:tcW w:w="664" w:type="pct"/>
            <w:vAlign w:val="center"/>
          </w:tcPr>
          <w:p w:rsidR="0004285B" w:rsidRPr="00A0245D" w:rsidRDefault="0004285B"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4285B" w:rsidRPr="00A0245D" w:rsidTr="002E406E">
        <w:tc>
          <w:tcPr>
            <w:tcW w:w="188" w:type="pct"/>
            <w:gridSpan w:val="2"/>
            <w:vMerge/>
            <w:vAlign w:val="center"/>
          </w:tcPr>
          <w:p w:rsidR="0004285B" w:rsidRDefault="0004285B" w:rsidP="00A77EA8">
            <w:pPr>
              <w:jc w:val="center"/>
              <w:rPr>
                <w:rFonts w:asciiTheme="minorHAnsi" w:hAnsiTheme="minorHAnsi" w:cstheme="minorHAnsi"/>
                <w:sz w:val="18"/>
                <w:szCs w:val="18"/>
              </w:rPr>
            </w:pPr>
          </w:p>
        </w:tc>
        <w:tc>
          <w:tcPr>
            <w:tcW w:w="446" w:type="pct"/>
            <w:vMerge/>
            <w:vAlign w:val="center"/>
          </w:tcPr>
          <w:p w:rsidR="0004285B" w:rsidRDefault="0004285B" w:rsidP="008E0917">
            <w:pPr>
              <w:jc w:val="center"/>
              <w:rPr>
                <w:rFonts w:asciiTheme="minorHAnsi" w:hAnsiTheme="minorHAnsi" w:cstheme="minorHAnsi"/>
                <w:sz w:val="18"/>
                <w:szCs w:val="18"/>
              </w:rPr>
            </w:pPr>
          </w:p>
        </w:tc>
        <w:tc>
          <w:tcPr>
            <w:tcW w:w="899" w:type="pct"/>
            <w:vAlign w:val="center"/>
          </w:tcPr>
          <w:p w:rsidR="0004285B" w:rsidRPr="00235DC5" w:rsidRDefault="0004285B"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 xml:space="preserve">Rozdział Zgodność </w:t>
            </w:r>
            <w:r>
              <w:rPr>
                <w:rFonts w:asciiTheme="minorHAnsi" w:hAnsiTheme="minorHAnsi" w:cstheme="minorHAnsi"/>
                <w:bCs/>
                <w:color w:val="000000" w:themeColor="text1"/>
                <w:sz w:val="18"/>
                <w:szCs w:val="24"/>
              </w:rPr>
              <w:br/>
              <w:t>z dokumentami nadrzędnymi, str. 101 -108</w:t>
            </w: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Na str. 101 – 108 (Tabela 13) należy uzupełnić działania dla JCWP, które nie zostały wskazane.</w:t>
            </w:r>
          </w:p>
        </w:tc>
        <w:tc>
          <w:tcPr>
            <w:tcW w:w="664" w:type="pct"/>
            <w:vAlign w:val="center"/>
          </w:tcPr>
          <w:p w:rsidR="0004285B" w:rsidRPr="00A0245D" w:rsidRDefault="0004285B"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4285B" w:rsidRPr="00A0245D" w:rsidTr="002E406E">
        <w:tc>
          <w:tcPr>
            <w:tcW w:w="188" w:type="pct"/>
            <w:gridSpan w:val="2"/>
            <w:vMerge/>
            <w:vAlign w:val="center"/>
          </w:tcPr>
          <w:p w:rsidR="0004285B" w:rsidRDefault="0004285B" w:rsidP="00A77EA8">
            <w:pPr>
              <w:jc w:val="center"/>
              <w:rPr>
                <w:rFonts w:asciiTheme="minorHAnsi" w:hAnsiTheme="minorHAnsi" w:cstheme="minorHAnsi"/>
                <w:sz w:val="18"/>
                <w:szCs w:val="18"/>
              </w:rPr>
            </w:pPr>
          </w:p>
        </w:tc>
        <w:tc>
          <w:tcPr>
            <w:tcW w:w="446" w:type="pct"/>
            <w:vMerge/>
            <w:vAlign w:val="center"/>
          </w:tcPr>
          <w:p w:rsidR="0004285B" w:rsidRDefault="0004285B" w:rsidP="008E0917">
            <w:pPr>
              <w:jc w:val="center"/>
              <w:rPr>
                <w:rFonts w:asciiTheme="minorHAnsi" w:hAnsiTheme="minorHAnsi" w:cstheme="minorHAnsi"/>
                <w:sz w:val="18"/>
                <w:szCs w:val="18"/>
              </w:rPr>
            </w:pPr>
          </w:p>
        </w:tc>
        <w:tc>
          <w:tcPr>
            <w:tcW w:w="899" w:type="pct"/>
            <w:vAlign w:val="center"/>
          </w:tcPr>
          <w:p w:rsidR="0004285B" w:rsidRPr="00235DC5" w:rsidRDefault="0004285B"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 xml:space="preserve">Rozdział Zgodność </w:t>
            </w:r>
            <w:r>
              <w:rPr>
                <w:rFonts w:asciiTheme="minorHAnsi" w:hAnsiTheme="minorHAnsi" w:cstheme="minorHAnsi"/>
                <w:bCs/>
                <w:color w:val="000000" w:themeColor="text1"/>
                <w:sz w:val="18"/>
                <w:szCs w:val="24"/>
              </w:rPr>
              <w:br/>
              <w:t>z dokumentami nadrzędnymi, str. 106</w:t>
            </w: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Na str. 106 (Tabela 13) w rubryce „Działania podstawowe” dla JCWP Koprzywianka do Modlibórki wpisano „Badkowice”, a powinno być: „Baćkowice”.</w:t>
            </w:r>
          </w:p>
        </w:tc>
        <w:tc>
          <w:tcPr>
            <w:tcW w:w="664" w:type="pct"/>
            <w:vAlign w:val="center"/>
          </w:tcPr>
          <w:p w:rsidR="0004285B" w:rsidRPr="00A0245D" w:rsidRDefault="0004285B"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4285B" w:rsidRPr="00A0245D" w:rsidTr="002E406E">
        <w:tc>
          <w:tcPr>
            <w:tcW w:w="188" w:type="pct"/>
            <w:gridSpan w:val="2"/>
            <w:vMerge/>
            <w:vAlign w:val="center"/>
          </w:tcPr>
          <w:p w:rsidR="0004285B" w:rsidRDefault="0004285B" w:rsidP="00A77EA8">
            <w:pPr>
              <w:jc w:val="center"/>
              <w:rPr>
                <w:rFonts w:asciiTheme="minorHAnsi" w:hAnsiTheme="minorHAnsi" w:cstheme="minorHAnsi"/>
                <w:sz w:val="18"/>
                <w:szCs w:val="18"/>
              </w:rPr>
            </w:pPr>
          </w:p>
        </w:tc>
        <w:tc>
          <w:tcPr>
            <w:tcW w:w="446" w:type="pct"/>
            <w:vMerge/>
            <w:vAlign w:val="center"/>
          </w:tcPr>
          <w:p w:rsidR="0004285B" w:rsidRDefault="0004285B" w:rsidP="008E0917">
            <w:pPr>
              <w:jc w:val="center"/>
              <w:rPr>
                <w:rFonts w:asciiTheme="minorHAnsi" w:hAnsiTheme="minorHAnsi" w:cstheme="minorHAnsi"/>
                <w:sz w:val="18"/>
                <w:szCs w:val="18"/>
              </w:rPr>
            </w:pPr>
          </w:p>
        </w:tc>
        <w:tc>
          <w:tcPr>
            <w:tcW w:w="899" w:type="pct"/>
            <w:vAlign w:val="center"/>
          </w:tcPr>
          <w:p w:rsidR="0004285B" w:rsidRPr="00235DC5" w:rsidRDefault="0004285B"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 xml:space="preserve">Rozdział Zgodność </w:t>
            </w:r>
            <w:r>
              <w:rPr>
                <w:rFonts w:asciiTheme="minorHAnsi" w:hAnsiTheme="minorHAnsi" w:cstheme="minorHAnsi"/>
                <w:bCs/>
                <w:color w:val="000000" w:themeColor="text1"/>
                <w:sz w:val="18"/>
                <w:szCs w:val="24"/>
              </w:rPr>
              <w:br/>
              <w:t>z dokumentami nadrzędnymi, str. 108-110</w:t>
            </w: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Na str. 108 – 110 (Tabela 14) należy dopisać zakresy rzeczowe do nazw działań podstawowych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dla poszczególnych JCWPd.</w:t>
            </w:r>
          </w:p>
        </w:tc>
        <w:tc>
          <w:tcPr>
            <w:tcW w:w="664" w:type="pct"/>
            <w:vAlign w:val="center"/>
          </w:tcPr>
          <w:p w:rsidR="0004285B" w:rsidRPr="00A0245D" w:rsidRDefault="0004285B"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4285B" w:rsidRPr="00A0245D" w:rsidTr="002E406E">
        <w:tc>
          <w:tcPr>
            <w:tcW w:w="182" w:type="pct"/>
            <w:vMerge w:val="restart"/>
            <w:vAlign w:val="center"/>
          </w:tcPr>
          <w:p w:rsidR="0004285B" w:rsidRDefault="0004285B" w:rsidP="00A77EA8">
            <w:pPr>
              <w:jc w:val="center"/>
              <w:rPr>
                <w:rFonts w:asciiTheme="minorHAnsi" w:hAnsiTheme="minorHAnsi" w:cstheme="minorHAnsi"/>
                <w:sz w:val="18"/>
                <w:szCs w:val="18"/>
              </w:rPr>
            </w:pPr>
            <w:r>
              <w:rPr>
                <w:rFonts w:asciiTheme="minorHAnsi" w:hAnsiTheme="minorHAnsi" w:cstheme="minorHAnsi"/>
                <w:sz w:val="18"/>
                <w:szCs w:val="18"/>
              </w:rPr>
              <w:t>34.</w:t>
            </w:r>
          </w:p>
        </w:tc>
        <w:tc>
          <w:tcPr>
            <w:tcW w:w="452" w:type="pct"/>
            <w:gridSpan w:val="2"/>
            <w:vMerge w:val="restart"/>
            <w:vAlign w:val="center"/>
          </w:tcPr>
          <w:p w:rsidR="0004285B" w:rsidRDefault="0004285B" w:rsidP="008E0917">
            <w:pPr>
              <w:jc w:val="center"/>
              <w:rPr>
                <w:rFonts w:asciiTheme="minorHAnsi" w:hAnsiTheme="minorHAnsi" w:cstheme="minorHAnsi"/>
                <w:sz w:val="18"/>
                <w:szCs w:val="18"/>
              </w:rPr>
            </w:pPr>
            <w:r>
              <w:rPr>
                <w:rFonts w:asciiTheme="minorHAnsi" w:hAnsiTheme="minorHAnsi" w:cstheme="minorHAnsi"/>
                <w:sz w:val="18"/>
                <w:szCs w:val="18"/>
              </w:rPr>
              <w:t xml:space="preserve">Państwowe Gospodarstwo Wodne Wody Polskie Regionalny Zarząd Gospodarki Wodnej </w:t>
            </w:r>
            <w:r>
              <w:rPr>
                <w:rFonts w:asciiTheme="minorHAnsi" w:hAnsiTheme="minorHAnsi" w:cstheme="minorHAnsi"/>
                <w:sz w:val="18"/>
                <w:szCs w:val="18"/>
              </w:rPr>
              <w:br/>
              <w:t>w Krakowie</w:t>
            </w:r>
          </w:p>
        </w:tc>
        <w:tc>
          <w:tcPr>
            <w:tcW w:w="899" w:type="pct"/>
            <w:vAlign w:val="center"/>
          </w:tcPr>
          <w:p w:rsidR="0004285B" w:rsidRPr="00235DC5" w:rsidRDefault="0004285B"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Uwaga ogólna</w:t>
            </w:r>
          </w:p>
        </w:tc>
        <w:tc>
          <w:tcPr>
            <w:tcW w:w="2803" w:type="pct"/>
            <w:vAlign w:val="center"/>
          </w:tcPr>
          <w:p w:rsidR="0004285B" w:rsidRDefault="0004285B" w:rsidP="004B2D13">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 xml:space="preserve">Zgodnie z art. 166 ust. 1 pkt 1 ustawy Prawo wodne (t.j. Dz. U. z 2022r., poz. 2625 ze zm.), w celu zapewnienia ochrony ludności i mienia przed powodzią, m.in. w strategii rozwoju ponadlokalnego uwzględnia się tzw. obszary szczególnego zagrożenia powodzią, przez które w myśl art. 16 pkt 34 ustawy </w:t>
            </w:r>
            <w:r>
              <w:rPr>
                <w:rFonts w:asciiTheme="minorHAnsi" w:hAnsiTheme="minorHAnsi" w:cstheme="minorHAnsi"/>
                <w:bCs/>
                <w:color w:val="000000" w:themeColor="text1"/>
                <w:sz w:val="18"/>
                <w:szCs w:val="24"/>
              </w:rPr>
              <w:br/>
              <w:t>z dnia 20 lipca 2017r. Prawo wodne rozumie się:</w:t>
            </w:r>
          </w:p>
          <w:p w:rsidR="0004285B" w:rsidRDefault="0004285B" w:rsidP="004B2D13">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a) obszary, na których prawdopodobieństwo wystąpienia powodzi jest średnie i wynosi 1%,</w:t>
            </w:r>
          </w:p>
          <w:p w:rsidR="0004285B" w:rsidRDefault="0004285B" w:rsidP="004B2D13">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b) obszary, na których prawdopodobieństwo wystąpienia powodzi jest wysokie i wynosi 10%,</w:t>
            </w:r>
          </w:p>
          <w:p w:rsidR="0004285B" w:rsidRDefault="0004285B" w:rsidP="004B2D13">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 xml:space="preserve">c) obszary między linią brzegu a wałem przeciwpowodziowym lub naturalnym wysokim brzegiem, </w:t>
            </w:r>
            <w:r w:rsidR="002E406E">
              <w:rPr>
                <w:rFonts w:asciiTheme="minorHAnsi" w:hAnsiTheme="minorHAnsi" w:cstheme="minorHAnsi"/>
                <w:bCs/>
                <w:color w:val="000000" w:themeColor="text1"/>
                <w:sz w:val="18"/>
                <w:szCs w:val="24"/>
              </w:rPr>
              <w:br/>
            </w:r>
            <w:r>
              <w:rPr>
                <w:rFonts w:asciiTheme="minorHAnsi" w:hAnsiTheme="minorHAnsi" w:cstheme="minorHAnsi"/>
                <w:bCs/>
                <w:color w:val="000000" w:themeColor="text1"/>
                <w:sz w:val="18"/>
                <w:szCs w:val="24"/>
              </w:rPr>
              <w:t>w który wbudowano wał przeciwpowodziowy, a także wyspy i przymuliska, o których mowa w art. 224, stanowiące działki ewidencyjne,</w:t>
            </w:r>
          </w:p>
          <w:p w:rsidR="0004285B" w:rsidRDefault="0004285B" w:rsidP="004B2D13">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d) pas techniczny.</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24"/>
              </w:rPr>
              <w:t xml:space="preserve">Obszar szczególnego zagrożenia powodzią, na których prawdopodobieństwo wystąpienia powodzi jest średnie i wynosi 1% oraz na których prawdopodobieństwo wystąpienia powodzi jest wysokie i wynosi 10%, przedstawione zostały na mapach zagrożenia powodziowego, zgodnie z art. 169 ust. 2 pkt 2 ustawy </w:t>
            </w:r>
            <w:r w:rsidR="002E406E">
              <w:rPr>
                <w:rFonts w:asciiTheme="minorHAnsi" w:hAnsiTheme="minorHAnsi" w:cstheme="minorHAnsi"/>
                <w:bCs/>
                <w:color w:val="000000" w:themeColor="text1"/>
                <w:sz w:val="18"/>
                <w:szCs w:val="24"/>
              </w:rPr>
              <w:br/>
            </w:r>
            <w:r>
              <w:rPr>
                <w:rFonts w:asciiTheme="minorHAnsi" w:hAnsiTheme="minorHAnsi" w:cstheme="minorHAnsi"/>
                <w:bCs/>
                <w:color w:val="000000" w:themeColor="text1"/>
                <w:sz w:val="18"/>
                <w:szCs w:val="24"/>
              </w:rPr>
              <w:t>z dnia 20 lipca 2017r. Prawo wodne. Obowiązuje obecnie mapy jw. są dostępne na Hydroportalu Państwowego Gospodarstwa Wodnego Wody Polskie.</w:t>
            </w:r>
          </w:p>
        </w:tc>
        <w:tc>
          <w:tcPr>
            <w:tcW w:w="664" w:type="pct"/>
            <w:vAlign w:val="center"/>
          </w:tcPr>
          <w:p w:rsidR="0004285B" w:rsidRPr="00A0245D" w:rsidRDefault="0004285B" w:rsidP="004B2D13">
            <w:pPr>
              <w:jc w:val="center"/>
              <w:rPr>
                <w:rFonts w:asciiTheme="minorHAnsi" w:hAnsiTheme="minorHAnsi" w:cstheme="minorHAnsi"/>
                <w:sz w:val="18"/>
                <w:szCs w:val="18"/>
              </w:rPr>
            </w:pPr>
            <w:r>
              <w:rPr>
                <w:rFonts w:asciiTheme="minorHAnsi" w:hAnsiTheme="minorHAnsi" w:cstheme="minorHAnsi"/>
                <w:sz w:val="18"/>
                <w:szCs w:val="18"/>
              </w:rPr>
              <w:t>Uwaga nieuwzględniona –</w:t>
            </w:r>
            <w:r>
              <w:rPr>
                <w:rFonts w:asciiTheme="minorHAnsi" w:hAnsiTheme="minorHAnsi" w:cstheme="minorHAnsi"/>
                <w:sz w:val="18"/>
                <w:szCs w:val="18"/>
              </w:rPr>
              <w:br/>
              <w:t xml:space="preserve"> ma charakter informacyjny</w:t>
            </w:r>
          </w:p>
        </w:tc>
      </w:tr>
      <w:tr w:rsidR="0004285B" w:rsidRPr="00A0245D" w:rsidTr="002E406E">
        <w:tc>
          <w:tcPr>
            <w:tcW w:w="182" w:type="pct"/>
            <w:vMerge/>
            <w:vAlign w:val="center"/>
          </w:tcPr>
          <w:p w:rsidR="0004285B" w:rsidRDefault="0004285B" w:rsidP="00A77EA8">
            <w:pPr>
              <w:jc w:val="center"/>
              <w:rPr>
                <w:rFonts w:asciiTheme="minorHAnsi" w:hAnsiTheme="minorHAnsi" w:cstheme="minorHAnsi"/>
                <w:sz w:val="18"/>
                <w:szCs w:val="18"/>
              </w:rPr>
            </w:pPr>
          </w:p>
        </w:tc>
        <w:tc>
          <w:tcPr>
            <w:tcW w:w="452" w:type="pct"/>
            <w:gridSpan w:val="2"/>
            <w:vMerge/>
            <w:vAlign w:val="center"/>
          </w:tcPr>
          <w:p w:rsidR="0004285B" w:rsidRDefault="0004285B" w:rsidP="008E0917">
            <w:pPr>
              <w:jc w:val="center"/>
              <w:rPr>
                <w:rFonts w:asciiTheme="minorHAnsi" w:hAnsiTheme="minorHAnsi" w:cstheme="minorHAnsi"/>
                <w:sz w:val="18"/>
                <w:szCs w:val="18"/>
              </w:rPr>
            </w:pPr>
          </w:p>
        </w:tc>
        <w:tc>
          <w:tcPr>
            <w:tcW w:w="899" w:type="pct"/>
            <w:vAlign w:val="center"/>
          </w:tcPr>
          <w:p w:rsidR="0004285B" w:rsidRPr="00235DC5" w:rsidRDefault="0004285B"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Uwaga ogólna</w:t>
            </w: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Obszar Strategicznej Interwencji – Dolina Wisły (OSI Dolina Wisły), w skład którego wchodzą gminy: Dwikozy, Klimontów, Koprzywnica, Lipnik, Łoniów, Łubnice, Obrazów, Opatów, Osiek, Ożarów, Pacanów, Połaniec, Rytwiany, Samborzec, Sandomierz, Staszów, Tarłów, Wilczyce, Wojciechowice i Zawichost, położony jest częściowo w regionie wodnym Górnej-Zachodniej Wisły, częściowo w regionie wodnym Środkowej Wisły oraz w niewielkiej części w regionie wodnym Górnej-Wschodniej Wisły. Niniejsza opinia dotyczy jedynie regionu wodnego Górnej-Zachodniej Wisły – stanowiącego obszar działania Regionalnego Zarządu Gospodarki Wodnej w Krakowie. O opinię w zakresie regionów wodnych: Środkowej Wisły </w:t>
            </w:r>
            <w:r>
              <w:rPr>
                <w:rFonts w:asciiTheme="minorHAnsi" w:hAnsiTheme="minorHAnsi" w:cstheme="minorHAnsi"/>
                <w:bCs/>
                <w:color w:val="000000" w:themeColor="text1"/>
                <w:sz w:val="18"/>
                <w:szCs w:val="18"/>
              </w:rPr>
              <w:br/>
              <w:t xml:space="preserve">i Górnej-Zachodniej Wisły należy zwrócić się odpowiednio do: Dyrektora Regionalnego Zarządu Gospodarki Wodnej w Warszawie Państwowego Gospodarstwa Wodnego Wody Polskie oraz Dyrektora </w:t>
            </w:r>
            <w:r>
              <w:rPr>
                <w:rFonts w:asciiTheme="minorHAnsi" w:hAnsiTheme="minorHAnsi" w:cstheme="minorHAnsi"/>
                <w:bCs/>
                <w:color w:val="000000" w:themeColor="text1"/>
                <w:sz w:val="18"/>
                <w:szCs w:val="18"/>
              </w:rPr>
              <w:lastRenderedPageBreak/>
              <w:t>Regionalnego Zarządu Gospodarki Wodnej w Rzeszowie Państwowego Gospodarstwa Wodnego Wody Polskie – jako organów właściwych do zajęcia stanowiska w przedmiotowej sprawie.</w:t>
            </w:r>
          </w:p>
        </w:tc>
        <w:tc>
          <w:tcPr>
            <w:tcW w:w="664" w:type="pct"/>
            <w:vAlign w:val="center"/>
          </w:tcPr>
          <w:p w:rsidR="0004285B" w:rsidRPr="00A0245D" w:rsidRDefault="0004285B" w:rsidP="004B2D13">
            <w:pPr>
              <w:jc w:val="center"/>
              <w:rPr>
                <w:rFonts w:asciiTheme="minorHAnsi" w:hAnsiTheme="minorHAnsi" w:cstheme="minorHAnsi"/>
                <w:sz w:val="18"/>
                <w:szCs w:val="18"/>
              </w:rPr>
            </w:pPr>
            <w:r>
              <w:rPr>
                <w:rFonts w:asciiTheme="minorHAnsi" w:hAnsiTheme="minorHAnsi" w:cstheme="minorHAnsi"/>
                <w:sz w:val="18"/>
                <w:szCs w:val="18"/>
              </w:rPr>
              <w:lastRenderedPageBreak/>
              <w:t xml:space="preserve">Uwaga </w:t>
            </w:r>
            <w:r w:rsidR="001C052E">
              <w:rPr>
                <w:rFonts w:asciiTheme="minorHAnsi" w:hAnsiTheme="minorHAnsi" w:cstheme="minorHAnsi"/>
                <w:sz w:val="18"/>
                <w:szCs w:val="18"/>
              </w:rPr>
              <w:t>nie</w:t>
            </w:r>
            <w:r>
              <w:rPr>
                <w:rFonts w:asciiTheme="minorHAnsi" w:hAnsiTheme="minorHAnsi" w:cstheme="minorHAnsi"/>
                <w:sz w:val="18"/>
                <w:szCs w:val="18"/>
              </w:rPr>
              <w:t>uwzględniona</w:t>
            </w:r>
            <w:r w:rsidR="001C052E">
              <w:rPr>
                <w:rFonts w:asciiTheme="minorHAnsi" w:hAnsiTheme="minorHAnsi" w:cstheme="minorHAnsi"/>
                <w:sz w:val="18"/>
                <w:szCs w:val="18"/>
              </w:rPr>
              <w:t xml:space="preserve"> – </w:t>
            </w:r>
            <w:r w:rsidR="001C052E">
              <w:rPr>
                <w:rFonts w:asciiTheme="minorHAnsi" w:hAnsiTheme="minorHAnsi" w:cstheme="minorHAnsi"/>
                <w:sz w:val="18"/>
                <w:szCs w:val="18"/>
              </w:rPr>
              <w:br/>
              <w:t>ma charakter informacyjny</w:t>
            </w:r>
          </w:p>
        </w:tc>
      </w:tr>
      <w:tr w:rsidR="0004285B" w:rsidRPr="00A0245D" w:rsidTr="002E406E">
        <w:tc>
          <w:tcPr>
            <w:tcW w:w="182" w:type="pct"/>
            <w:vMerge/>
            <w:vAlign w:val="center"/>
          </w:tcPr>
          <w:p w:rsidR="0004285B" w:rsidRDefault="0004285B" w:rsidP="00A77EA8">
            <w:pPr>
              <w:jc w:val="center"/>
              <w:rPr>
                <w:rFonts w:asciiTheme="minorHAnsi" w:hAnsiTheme="minorHAnsi" w:cstheme="minorHAnsi"/>
                <w:sz w:val="18"/>
                <w:szCs w:val="18"/>
              </w:rPr>
            </w:pPr>
          </w:p>
        </w:tc>
        <w:tc>
          <w:tcPr>
            <w:tcW w:w="452" w:type="pct"/>
            <w:gridSpan w:val="2"/>
            <w:vMerge/>
            <w:vAlign w:val="center"/>
          </w:tcPr>
          <w:p w:rsidR="0004285B" w:rsidRDefault="0004285B" w:rsidP="008E0917">
            <w:pPr>
              <w:jc w:val="center"/>
              <w:rPr>
                <w:rFonts w:asciiTheme="minorHAnsi" w:hAnsiTheme="minorHAnsi" w:cstheme="minorHAnsi"/>
                <w:sz w:val="18"/>
                <w:szCs w:val="18"/>
              </w:rPr>
            </w:pPr>
          </w:p>
        </w:tc>
        <w:tc>
          <w:tcPr>
            <w:tcW w:w="899" w:type="pct"/>
            <w:vAlign w:val="center"/>
          </w:tcPr>
          <w:p w:rsidR="0004285B" w:rsidRPr="00235DC5" w:rsidRDefault="001C052E"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 xml:space="preserve">Rozdział ustalenia </w:t>
            </w:r>
            <w:r>
              <w:rPr>
                <w:rFonts w:asciiTheme="minorHAnsi" w:hAnsiTheme="minorHAnsi" w:cstheme="minorHAnsi"/>
                <w:bCs/>
                <w:color w:val="000000" w:themeColor="text1"/>
                <w:sz w:val="18"/>
                <w:szCs w:val="24"/>
              </w:rPr>
              <w:br/>
              <w:t>i rekomendacje w zakresie kształtowania polityki przestrzennej, str. 75</w:t>
            </w:r>
          </w:p>
        </w:tc>
        <w:tc>
          <w:tcPr>
            <w:tcW w:w="2803" w:type="pct"/>
            <w:vAlign w:val="center"/>
          </w:tcPr>
          <w:p w:rsidR="0004285B" w:rsidRDefault="0004285B" w:rsidP="008F0C6B">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Na podstawie map zagrożenia powodziowego stwierdzono, że na terenie OSI Dolina Wisły, w zakresie regionu wodnego Górnej-Zachodniej Wisły, występują obszary szczególnego zagrożenia powodzią,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na których prawdopodobieństwo wystąpienia powodzi jest średnie i wynosi raz na 100 lat (Q1%) oraz obszary szczególnego zagrożenia powodzią, na których prawdopodobieństwo wy</w:t>
            </w:r>
            <w:r w:rsidR="00D91A3D">
              <w:rPr>
                <w:rFonts w:asciiTheme="minorHAnsi" w:hAnsiTheme="minorHAnsi" w:cstheme="minorHAnsi"/>
                <w:bCs/>
                <w:color w:val="000000" w:themeColor="text1"/>
                <w:sz w:val="18"/>
                <w:szCs w:val="18"/>
              </w:rPr>
              <w:t xml:space="preserve">stąpienia powodzi jest wysokie </w:t>
            </w:r>
            <w:r>
              <w:rPr>
                <w:rFonts w:asciiTheme="minorHAnsi" w:hAnsiTheme="minorHAnsi" w:cstheme="minorHAnsi"/>
                <w:bCs/>
                <w:color w:val="000000" w:themeColor="text1"/>
                <w:sz w:val="18"/>
                <w:szCs w:val="18"/>
              </w:rPr>
              <w:t>i wynosi raz na 10 lat (Q10%). Obszary jw. wyznaczone zostały od następujących rzek: Wisła, Czarna, Wschodnia, Koprzywianka i Opatówka. Jednocześnie, w myśl art. 16 pkt 34 ppkt c) ustawy z dnia 20 lipca 2017r. Prawo wodne, na przedmiotowym terenie obszary szczególnego zagrożenia powodzią obejmują także tereny pomiędzy brzegiem rzek: Wisła, Czarna, Strumień, Wsc</w:t>
            </w:r>
            <w:r w:rsidR="00D91A3D">
              <w:rPr>
                <w:rFonts w:asciiTheme="minorHAnsi" w:hAnsiTheme="minorHAnsi" w:cstheme="minorHAnsi"/>
                <w:bCs/>
                <w:color w:val="000000" w:themeColor="text1"/>
                <w:sz w:val="18"/>
                <w:szCs w:val="18"/>
              </w:rPr>
              <w:t xml:space="preserve">hodnia, Koprzywianka, Opatówka </w:t>
            </w:r>
            <w:r>
              <w:rPr>
                <w:rFonts w:asciiTheme="minorHAnsi" w:hAnsiTheme="minorHAnsi" w:cstheme="minorHAnsi"/>
                <w:bCs/>
                <w:color w:val="000000" w:themeColor="text1"/>
                <w:sz w:val="18"/>
                <w:szCs w:val="18"/>
              </w:rPr>
              <w:t xml:space="preserve">i Czyżówka a wałem przeciwpowodziowym lub naturalnym wysokim brzegiem, w który wbudowano wał przeciwpowodziowy. Ponadto zgodnie z mapami zagrożenia powodziowego, na terenie tym występują obszary, na których prawdopodobieństwo wystąpienia powodzi jest niskie i wynosi 0,2% oraz obszary narażone na zalanie w przypadku całkowitego zniszczenia wałów przeciwpowodziowych (wyznaczone dla przepływu o prawdopodobieństwie wystąpienia 1%). Zamieszczone w projekcie strategii zapisy dot. obszarów szczególnego zagrożenia powodzią wymagają uzupełnienia w zakresie informacji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nt. obszarów szczególnego zagrożenia powodzią obejmujących tereny pomiędzy brzegiem rzek: Wisła, Czarna, Strumień, Wschodnia, Koprzywianka, Opatówka i Czyżówka a wałami przeciwpowodziowymi. </w:t>
            </w:r>
          </w:p>
        </w:tc>
        <w:tc>
          <w:tcPr>
            <w:tcW w:w="664" w:type="pct"/>
            <w:vAlign w:val="center"/>
          </w:tcPr>
          <w:p w:rsidR="0004285B" w:rsidRPr="00A0245D" w:rsidRDefault="0004285B"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r w:rsidR="0004285B" w:rsidRPr="00A0245D" w:rsidTr="002E406E">
        <w:tc>
          <w:tcPr>
            <w:tcW w:w="182" w:type="pct"/>
            <w:vMerge/>
            <w:vAlign w:val="center"/>
          </w:tcPr>
          <w:p w:rsidR="0004285B" w:rsidRDefault="0004285B" w:rsidP="00A77EA8">
            <w:pPr>
              <w:jc w:val="center"/>
              <w:rPr>
                <w:rFonts w:asciiTheme="minorHAnsi" w:hAnsiTheme="minorHAnsi" w:cstheme="minorHAnsi"/>
                <w:sz w:val="18"/>
                <w:szCs w:val="18"/>
              </w:rPr>
            </w:pPr>
          </w:p>
        </w:tc>
        <w:tc>
          <w:tcPr>
            <w:tcW w:w="452" w:type="pct"/>
            <w:gridSpan w:val="2"/>
            <w:vMerge/>
            <w:vAlign w:val="center"/>
          </w:tcPr>
          <w:p w:rsidR="0004285B" w:rsidRDefault="0004285B" w:rsidP="008E0917">
            <w:pPr>
              <w:jc w:val="center"/>
              <w:rPr>
                <w:rFonts w:asciiTheme="minorHAnsi" w:hAnsiTheme="minorHAnsi" w:cstheme="minorHAnsi"/>
                <w:sz w:val="18"/>
                <w:szCs w:val="18"/>
              </w:rPr>
            </w:pPr>
          </w:p>
        </w:tc>
        <w:tc>
          <w:tcPr>
            <w:tcW w:w="899" w:type="pct"/>
            <w:vAlign w:val="center"/>
          </w:tcPr>
          <w:p w:rsidR="0004285B" w:rsidRPr="00235DC5" w:rsidRDefault="00841453"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 xml:space="preserve">Rozdział Zgodność </w:t>
            </w:r>
            <w:r w:rsidR="001C052E">
              <w:rPr>
                <w:rFonts w:asciiTheme="minorHAnsi" w:hAnsiTheme="minorHAnsi" w:cstheme="minorHAnsi"/>
                <w:bCs/>
                <w:color w:val="000000" w:themeColor="text1"/>
                <w:sz w:val="18"/>
                <w:szCs w:val="24"/>
              </w:rPr>
              <w:br/>
            </w:r>
            <w:r>
              <w:rPr>
                <w:rFonts w:asciiTheme="minorHAnsi" w:hAnsiTheme="minorHAnsi" w:cstheme="minorHAnsi"/>
                <w:bCs/>
                <w:color w:val="000000" w:themeColor="text1"/>
                <w:sz w:val="18"/>
                <w:szCs w:val="24"/>
              </w:rPr>
              <w:t xml:space="preserve">z dokumentami nadrzędnymi, str. </w:t>
            </w:r>
            <w:r w:rsidR="001C052E">
              <w:rPr>
                <w:rFonts w:asciiTheme="minorHAnsi" w:hAnsiTheme="minorHAnsi" w:cstheme="minorHAnsi"/>
                <w:bCs/>
                <w:color w:val="000000" w:themeColor="text1"/>
                <w:sz w:val="18"/>
                <w:szCs w:val="24"/>
              </w:rPr>
              <w:t>94</w:t>
            </w: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Ponadto, zgodnie z art. 326 ustawy z dnia 20 lipca 2017r. Prawo wodne (t.j. Dz. U. z 2022 r., poz. 2625 </w:t>
            </w:r>
            <w:r w:rsidR="00841453">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ze zm.), w strategii rozwoju ponadlokalnego uwzględnia się m.in. ustalenia dokumentów planistycznych, </w:t>
            </w:r>
            <w:r w:rsidR="00841453">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o których mowa w art. 315 pkt 1-3 ww. ustawy, tj. planu zarządzania ryzykiem powodziowym, planu przeciwdziałania skutkom suszy czy też planów zagospodarowania wodami na obszarze dorzecza. Zgodnie </w:t>
            </w:r>
            <w:r w:rsidR="00841453">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z Planem zarządzania ryzykiem powodziowym (PZRP), przyjętym na mocy rozporządzenia Rady Ministrów </w:t>
            </w:r>
            <w:r w:rsidR="00841453">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z dnia 18 października 2016r. w sprawie przyjęcia Planu zarządzania ryzykiem powodziowym dla obszaru dorzecza Wisły (PZRP; Dz. U. z 2016r. poz. 1841), zachowującym waż</w:t>
            </w:r>
            <w:r w:rsidR="00841453">
              <w:rPr>
                <w:rFonts w:asciiTheme="minorHAnsi" w:hAnsiTheme="minorHAnsi" w:cstheme="minorHAnsi"/>
                <w:bCs/>
                <w:color w:val="000000" w:themeColor="text1"/>
                <w:sz w:val="18"/>
                <w:szCs w:val="18"/>
              </w:rPr>
              <w:t>ność zgodnie z art. 555 ust. 2 u</w:t>
            </w:r>
            <w:r>
              <w:rPr>
                <w:rFonts w:asciiTheme="minorHAnsi" w:hAnsiTheme="minorHAnsi" w:cstheme="minorHAnsi"/>
                <w:bCs/>
                <w:color w:val="000000" w:themeColor="text1"/>
                <w:sz w:val="18"/>
                <w:szCs w:val="18"/>
              </w:rPr>
              <w:t xml:space="preserve">stawy </w:t>
            </w:r>
            <w:r w:rsidR="00841453">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z dnia 20 lipca 2017r. Prawo wodne, na terenie OSI Dolina Wisły planowane są działania służące m.in. zapobieganiu powodzi i ochronie przed powodzią. W przedłożonym projekcie strategii odniesiono się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do ustaleń wynikających z ww. Planu zarządzania ryzykiem powodziowym, stanowiącego strategiczny dokument służący właściwemu zarządzaniu ryzykiem. Na stronach 94-96 projektu w tabeli 10 zamieszczono listę działań strategicznych z PZRP planowanych na terenie OSI Dolina Wisły. Lista ta wymaga uzupełnienia – pominięto kilka zadań. Ponadto skorygować należy tytuły zadań o nr ID: 77222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i 77214 – zamiast: „</w:t>
            </w:r>
            <w:r w:rsidRPr="0061745D">
              <w:rPr>
                <w:rFonts w:asciiTheme="minorHAnsi" w:hAnsiTheme="minorHAnsi" w:cstheme="minorHAnsi"/>
                <w:bCs/>
                <w:i/>
                <w:color w:val="000000" w:themeColor="text1"/>
                <w:sz w:val="18"/>
                <w:szCs w:val="18"/>
              </w:rPr>
              <w:t>Budowa nowego wału na lewym brzegu rzeki Wschodnia w km 3+300 – 4+740 miejscowość Kamieniec</w:t>
            </w:r>
            <w:r>
              <w:rPr>
                <w:rFonts w:asciiTheme="minorHAnsi" w:hAnsiTheme="minorHAnsi" w:cstheme="minorHAnsi"/>
                <w:bCs/>
                <w:color w:val="000000" w:themeColor="text1"/>
                <w:sz w:val="18"/>
                <w:szCs w:val="18"/>
              </w:rPr>
              <w:t>” powinno być: „</w:t>
            </w:r>
            <w:r w:rsidRPr="0061745D">
              <w:rPr>
                <w:rFonts w:asciiTheme="minorHAnsi" w:hAnsiTheme="minorHAnsi" w:cstheme="minorHAnsi"/>
                <w:bCs/>
                <w:i/>
                <w:color w:val="000000" w:themeColor="text1"/>
                <w:sz w:val="18"/>
                <w:szCs w:val="18"/>
              </w:rPr>
              <w:t xml:space="preserve">Budowa nowego wału na lewym brzegu rzeki Wschodnia </w:t>
            </w:r>
            <w:r w:rsidR="00D91A3D">
              <w:rPr>
                <w:rFonts w:asciiTheme="minorHAnsi" w:hAnsiTheme="minorHAnsi" w:cstheme="minorHAnsi"/>
                <w:bCs/>
                <w:i/>
                <w:color w:val="000000" w:themeColor="text1"/>
                <w:sz w:val="18"/>
                <w:szCs w:val="18"/>
              </w:rPr>
              <w:br/>
            </w:r>
            <w:r w:rsidRPr="0061745D">
              <w:rPr>
                <w:rFonts w:asciiTheme="minorHAnsi" w:hAnsiTheme="minorHAnsi" w:cstheme="minorHAnsi"/>
                <w:bCs/>
                <w:i/>
                <w:color w:val="000000" w:themeColor="text1"/>
                <w:sz w:val="18"/>
                <w:szCs w:val="18"/>
              </w:rPr>
              <w:t>w km 3+282 – 4+055, msc. Kamieniec</w:t>
            </w:r>
            <w:r>
              <w:rPr>
                <w:rFonts w:asciiTheme="minorHAnsi" w:hAnsiTheme="minorHAnsi" w:cstheme="minorHAnsi"/>
                <w:bCs/>
                <w:color w:val="000000" w:themeColor="text1"/>
                <w:sz w:val="18"/>
                <w:szCs w:val="18"/>
              </w:rPr>
              <w:t>”, natomiast zamiast: „</w:t>
            </w:r>
            <w:r w:rsidRPr="0061745D">
              <w:rPr>
                <w:rFonts w:asciiTheme="minorHAnsi" w:hAnsiTheme="minorHAnsi" w:cstheme="minorHAnsi"/>
                <w:bCs/>
                <w:i/>
                <w:color w:val="000000" w:themeColor="text1"/>
                <w:sz w:val="18"/>
                <w:szCs w:val="18"/>
              </w:rPr>
              <w:t>Budowa nowego wału na prawym brzegu rzeki Czarna Staszowska w km 25+104 – 26+576, miejscowość Staszów</w:t>
            </w:r>
            <w:r>
              <w:rPr>
                <w:rFonts w:asciiTheme="minorHAnsi" w:hAnsiTheme="minorHAnsi" w:cstheme="minorHAnsi"/>
                <w:bCs/>
                <w:color w:val="000000" w:themeColor="text1"/>
                <w:sz w:val="18"/>
                <w:szCs w:val="18"/>
              </w:rPr>
              <w:t>”, powinno być: „</w:t>
            </w:r>
            <w:r w:rsidRPr="0061745D">
              <w:rPr>
                <w:rFonts w:asciiTheme="minorHAnsi" w:hAnsiTheme="minorHAnsi" w:cstheme="minorHAnsi"/>
                <w:bCs/>
                <w:i/>
                <w:color w:val="000000" w:themeColor="text1"/>
                <w:sz w:val="18"/>
                <w:szCs w:val="18"/>
              </w:rPr>
              <w:t>Budowa nowego wału na prawym brzegu rzeki Czarna Staszowska w km 25+104 – 26+577, msc. Staszów</w:t>
            </w:r>
            <w:r>
              <w:rPr>
                <w:rFonts w:asciiTheme="minorHAnsi" w:hAnsiTheme="minorHAnsi" w:cstheme="minorHAnsi"/>
                <w:bCs/>
                <w:color w:val="000000" w:themeColor="text1"/>
                <w:sz w:val="18"/>
                <w:szCs w:val="18"/>
              </w:rPr>
              <w:t xml:space="preserve">”. </w:t>
            </w:r>
          </w:p>
        </w:tc>
        <w:tc>
          <w:tcPr>
            <w:tcW w:w="664" w:type="pct"/>
            <w:vAlign w:val="center"/>
          </w:tcPr>
          <w:p w:rsidR="0004285B" w:rsidRPr="00A0245D" w:rsidRDefault="0004285B" w:rsidP="001C052E">
            <w:pPr>
              <w:jc w:val="center"/>
              <w:rPr>
                <w:rFonts w:asciiTheme="minorHAnsi" w:hAnsiTheme="minorHAnsi" w:cstheme="minorHAnsi"/>
                <w:sz w:val="18"/>
                <w:szCs w:val="18"/>
              </w:rPr>
            </w:pPr>
            <w:r>
              <w:rPr>
                <w:rFonts w:asciiTheme="minorHAnsi" w:hAnsiTheme="minorHAnsi" w:cstheme="minorHAnsi"/>
                <w:sz w:val="18"/>
                <w:szCs w:val="18"/>
              </w:rPr>
              <w:t>Uwaga uwzględniona</w:t>
            </w:r>
          </w:p>
        </w:tc>
      </w:tr>
    </w:tbl>
    <w:p w:rsidR="002E406E" w:rsidRDefault="002E406E"/>
    <w:p w:rsidR="00D91A3D" w:rsidRDefault="00D91A3D"/>
    <w:tbl>
      <w:tblPr>
        <w:tblStyle w:val="Tabela-Siatka"/>
        <w:tblW w:w="5000" w:type="pct"/>
        <w:tblLayout w:type="fixed"/>
        <w:tblLook w:val="04A0" w:firstRow="1" w:lastRow="0" w:firstColumn="1" w:lastColumn="0" w:noHBand="0" w:noVBand="1"/>
      </w:tblPr>
      <w:tblGrid>
        <w:gridCol w:w="518"/>
        <w:gridCol w:w="1285"/>
        <w:gridCol w:w="2557"/>
        <w:gridCol w:w="7972"/>
        <w:gridCol w:w="1888"/>
      </w:tblGrid>
      <w:tr w:rsidR="0004285B" w:rsidRPr="00A0245D" w:rsidTr="002E406E">
        <w:tc>
          <w:tcPr>
            <w:tcW w:w="182" w:type="pct"/>
            <w:vMerge w:val="restart"/>
            <w:vAlign w:val="center"/>
          </w:tcPr>
          <w:p w:rsidR="0004285B" w:rsidRDefault="0004285B" w:rsidP="00A77EA8">
            <w:pPr>
              <w:jc w:val="center"/>
              <w:rPr>
                <w:rFonts w:asciiTheme="minorHAnsi" w:hAnsiTheme="minorHAnsi" w:cstheme="minorHAnsi"/>
                <w:sz w:val="18"/>
                <w:szCs w:val="18"/>
              </w:rPr>
            </w:pPr>
          </w:p>
        </w:tc>
        <w:tc>
          <w:tcPr>
            <w:tcW w:w="452" w:type="pct"/>
            <w:vMerge w:val="restart"/>
            <w:vAlign w:val="center"/>
          </w:tcPr>
          <w:p w:rsidR="0004285B" w:rsidRDefault="0004285B" w:rsidP="008E0917">
            <w:pPr>
              <w:jc w:val="center"/>
              <w:rPr>
                <w:rFonts w:asciiTheme="minorHAnsi" w:hAnsiTheme="minorHAnsi" w:cstheme="minorHAnsi"/>
                <w:sz w:val="18"/>
                <w:szCs w:val="18"/>
              </w:rPr>
            </w:pPr>
          </w:p>
        </w:tc>
        <w:tc>
          <w:tcPr>
            <w:tcW w:w="899" w:type="pct"/>
            <w:vAlign w:val="center"/>
          </w:tcPr>
          <w:p w:rsidR="0004285B" w:rsidRPr="00235DC5" w:rsidRDefault="00841453"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Uwaga ogólna</w:t>
            </w: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Jednocześnie informujemy, że w ramach zrealizowanego projektu pn. „</w:t>
            </w:r>
            <w:r w:rsidRPr="004A166A">
              <w:rPr>
                <w:rFonts w:asciiTheme="minorHAnsi" w:hAnsiTheme="minorHAnsi" w:cstheme="minorHAnsi"/>
                <w:bCs/>
                <w:i/>
                <w:color w:val="000000" w:themeColor="text1"/>
                <w:sz w:val="18"/>
                <w:szCs w:val="18"/>
              </w:rPr>
              <w:t>Przegląd i aktualizacja planów zarządzania ryzykiem powodziowym</w:t>
            </w:r>
            <w:r>
              <w:rPr>
                <w:rFonts w:asciiTheme="minorHAnsi" w:hAnsiTheme="minorHAnsi" w:cstheme="minorHAnsi"/>
                <w:bCs/>
                <w:color w:val="000000" w:themeColor="text1"/>
                <w:sz w:val="18"/>
                <w:szCs w:val="18"/>
              </w:rPr>
              <w:t xml:space="preserve">” dokonano aktualizacji obowiązującego PZRP. Informujemy, </w:t>
            </w:r>
            <w:r w:rsidR="00841453">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iż w związku z wejściem w życie dnia 21.12.2022r. ustawy o szczególnej ochronie niektórych odbiorców paliw gazowych w 2023r. w związku z sytuacją na rynku gazu (Dz. U. 2022r., poz. 2687) zgodnie z art. 47 pkt 2 w ustawie z dnia 20 lipca 2017r. – Prawo wodne (Dz. U. z 2022r., poz. 2625 ze zm.) wprowadza się m.in. następujące zmiany: w art. 555 w ust. 2 w pkt 6 i 7 wyrazy „22 grudnia 2022r.” zastępuje się wyrazami „22 marca 2023r.”. Niniejsze oznacza, że plany zarządzania ryzykiem powodziowym dla obszarów dorzeczy – stają się planami zarządzania ryzykiem powodziowym dla obszarów dorzeczy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w rozumieniu art. 172 ust.1 niniejszej ustawy i podlegają przeglądowi do dnia 22 marca 2023r. i w razie potrzeby aktualizacji. Biorąc powyższe pod uwagę, plany zarządzania ryzykiem powodziowym dla obszaru dorzecza Wisły przyjęte Rozporządzeniem Rady Ministrów z dnia 18 października 2016r. obowiązują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do 22 marca 2023r.</w:t>
            </w:r>
          </w:p>
        </w:tc>
        <w:tc>
          <w:tcPr>
            <w:tcW w:w="664" w:type="pct"/>
            <w:vAlign w:val="center"/>
          </w:tcPr>
          <w:p w:rsidR="0004285B" w:rsidRPr="00A0245D" w:rsidRDefault="0004285B" w:rsidP="001C052E">
            <w:pPr>
              <w:jc w:val="center"/>
              <w:rPr>
                <w:rFonts w:asciiTheme="minorHAnsi" w:hAnsiTheme="minorHAnsi" w:cstheme="minorHAnsi"/>
                <w:sz w:val="18"/>
                <w:szCs w:val="18"/>
              </w:rPr>
            </w:pPr>
            <w:r>
              <w:rPr>
                <w:rFonts w:asciiTheme="minorHAnsi" w:hAnsiTheme="minorHAnsi" w:cstheme="minorHAnsi"/>
                <w:sz w:val="18"/>
                <w:szCs w:val="18"/>
              </w:rPr>
              <w:t xml:space="preserve">Uwaga </w:t>
            </w:r>
            <w:r w:rsidR="00841453">
              <w:rPr>
                <w:rFonts w:asciiTheme="minorHAnsi" w:hAnsiTheme="minorHAnsi" w:cstheme="minorHAnsi"/>
                <w:sz w:val="18"/>
                <w:szCs w:val="18"/>
              </w:rPr>
              <w:t>nie</w:t>
            </w:r>
            <w:r>
              <w:rPr>
                <w:rFonts w:asciiTheme="minorHAnsi" w:hAnsiTheme="minorHAnsi" w:cstheme="minorHAnsi"/>
                <w:sz w:val="18"/>
                <w:szCs w:val="18"/>
              </w:rPr>
              <w:t>uwzględniona</w:t>
            </w:r>
            <w:r w:rsidR="00841453">
              <w:rPr>
                <w:rFonts w:asciiTheme="minorHAnsi" w:hAnsiTheme="minorHAnsi" w:cstheme="minorHAnsi"/>
                <w:sz w:val="18"/>
                <w:szCs w:val="18"/>
              </w:rPr>
              <w:t xml:space="preserve"> – </w:t>
            </w:r>
            <w:r w:rsidR="00841453">
              <w:rPr>
                <w:rFonts w:asciiTheme="minorHAnsi" w:hAnsiTheme="minorHAnsi" w:cstheme="minorHAnsi"/>
                <w:sz w:val="18"/>
                <w:szCs w:val="18"/>
              </w:rPr>
              <w:br/>
              <w:t>ma charakter informacyjny</w:t>
            </w:r>
          </w:p>
        </w:tc>
      </w:tr>
      <w:tr w:rsidR="0004285B" w:rsidRPr="00A0245D" w:rsidTr="002E406E">
        <w:tc>
          <w:tcPr>
            <w:tcW w:w="182" w:type="pct"/>
            <w:vMerge/>
            <w:vAlign w:val="center"/>
          </w:tcPr>
          <w:p w:rsidR="0004285B" w:rsidRDefault="0004285B" w:rsidP="00A77EA8">
            <w:pPr>
              <w:jc w:val="center"/>
              <w:rPr>
                <w:rFonts w:asciiTheme="minorHAnsi" w:hAnsiTheme="minorHAnsi" w:cstheme="minorHAnsi"/>
                <w:sz w:val="18"/>
                <w:szCs w:val="18"/>
              </w:rPr>
            </w:pPr>
          </w:p>
        </w:tc>
        <w:tc>
          <w:tcPr>
            <w:tcW w:w="452" w:type="pct"/>
            <w:vMerge/>
            <w:vAlign w:val="center"/>
          </w:tcPr>
          <w:p w:rsidR="0004285B" w:rsidRDefault="0004285B" w:rsidP="008E0917">
            <w:pPr>
              <w:jc w:val="center"/>
              <w:rPr>
                <w:rFonts w:asciiTheme="minorHAnsi" w:hAnsiTheme="minorHAnsi" w:cstheme="minorHAnsi"/>
                <w:sz w:val="18"/>
                <w:szCs w:val="18"/>
              </w:rPr>
            </w:pPr>
          </w:p>
        </w:tc>
        <w:tc>
          <w:tcPr>
            <w:tcW w:w="899" w:type="pct"/>
            <w:vAlign w:val="center"/>
          </w:tcPr>
          <w:p w:rsidR="0004285B" w:rsidRPr="00235DC5" w:rsidRDefault="00841453"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Uwaga ogólna</w:t>
            </w: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W przedłożonym projekcie strategii odniesiono się również do Planu przeciwdziałania skutkom suszy (PPSS) na lata 2021-2027, przyjętego na mocy rozporządzenia Ministra Infrastruktury z dnia 15 lipca 2021r. w sprawie przyjęcia Planu przeciwdziałania skutkom suszy (Dz. U. 2021 r. poz. 1615), stanowiącego dokument o strategicznym znaczeniu, do którego będą się odnosiły wszystkie późniejsze, konkretne działania minimalizujące skutki suszy, podejmowane zarówno przez organy administracji rządowej, </w:t>
            </w:r>
            <w:r w:rsidR="00841453">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jak i samorządy. </w:t>
            </w:r>
          </w:p>
        </w:tc>
        <w:tc>
          <w:tcPr>
            <w:tcW w:w="664" w:type="pct"/>
            <w:vAlign w:val="center"/>
          </w:tcPr>
          <w:p w:rsidR="0004285B" w:rsidRPr="00A0245D" w:rsidRDefault="0004285B" w:rsidP="001C052E">
            <w:pPr>
              <w:jc w:val="center"/>
              <w:rPr>
                <w:rFonts w:asciiTheme="minorHAnsi" w:hAnsiTheme="minorHAnsi" w:cstheme="minorHAnsi"/>
                <w:sz w:val="18"/>
                <w:szCs w:val="18"/>
              </w:rPr>
            </w:pPr>
            <w:r>
              <w:rPr>
                <w:rFonts w:asciiTheme="minorHAnsi" w:hAnsiTheme="minorHAnsi" w:cstheme="minorHAnsi"/>
                <w:sz w:val="18"/>
                <w:szCs w:val="18"/>
              </w:rPr>
              <w:t xml:space="preserve">Uwaga </w:t>
            </w:r>
            <w:r w:rsidR="00841453">
              <w:rPr>
                <w:rFonts w:asciiTheme="minorHAnsi" w:hAnsiTheme="minorHAnsi" w:cstheme="minorHAnsi"/>
                <w:sz w:val="18"/>
                <w:szCs w:val="18"/>
              </w:rPr>
              <w:t>nie</w:t>
            </w:r>
            <w:r>
              <w:rPr>
                <w:rFonts w:asciiTheme="minorHAnsi" w:hAnsiTheme="minorHAnsi" w:cstheme="minorHAnsi"/>
                <w:sz w:val="18"/>
                <w:szCs w:val="18"/>
              </w:rPr>
              <w:t>uwzględniona</w:t>
            </w:r>
            <w:r w:rsidR="00841453">
              <w:rPr>
                <w:rFonts w:asciiTheme="minorHAnsi" w:hAnsiTheme="minorHAnsi" w:cstheme="minorHAnsi"/>
                <w:sz w:val="18"/>
                <w:szCs w:val="18"/>
              </w:rPr>
              <w:t xml:space="preserve"> – </w:t>
            </w:r>
            <w:r w:rsidR="00841453">
              <w:rPr>
                <w:rFonts w:asciiTheme="minorHAnsi" w:hAnsiTheme="minorHAnsi" w:cstheme="minorHAnsi"/>
                <w:sz w:val="18"/>
                <w:szCs w:val="18"/>
              </w:rPr>
              <w:br/>
              <w:t>ma charakter informacyjny</w:t>
            </w:r>
          </w:p>
        </w:tc>
      </w:tr>
      <w:tr w:rsidR="0004285B" w:rsidRPr="00A0245D" w:rsidTr="002E406E">
        <w:tc>
          <w:tcPr>
            <w:tcW w:w="182" w:type="pct"/>
            <w:vMerge/>
            <w:vAlign w:val="center"/>
          </w:tcPr>
          <w:p w:rsidR="0004285B" w:rsidRDefault="0004285B" w:rsidP="00A77EA8">
            <w:pPr>
              <w:jc w:val="center"/>
              <w:rPr>
                <w:rFonts w:asciiTheme="minorHAnsi" w:hAnsiTheme="minorHAnsi" w:cstheme="minorHAnsi"/>
                <w:sz w:val="18"/>
                <w:szCs w:val="18"/>
              </w:rPr>
            </w:pPr>
          </w:p>
        </w:tc>
        <w:tc>
          <w:tcPr>
            <w:tcW w:w="452" w:type="pct"/>
            <w:vMerge/>
            <w:vAlign w:val="center"/>
          </w:tcPr>
          <w:p w:rsidR="0004285B" w:rsidRDefault="0004285B" w:rsidP="008E0917">
            <w:pPr>
              <w:jc w:val="center"/>
              <w:rPr>
                <w:rFonts w:asciiTheme="minorHAnsi" w:hAnsiTheme="minorHAnsi" w:cstheme="minorHAnsi"/>
                <w:sz w:val="18"/>
                <w:szCs w:val="18"/>
              </w:rPr>
            </w:pPr>
          </w:p>
        </w:tc>
        <w:tc>
          <w:tcPr>
            <w:tcW w:w="899" w:type="pct"/>
            <w:vAlign w:val="center"/>
          </w:tcPr>
          <w:p w:rsidR="0004285B" w:rsidRPr="00235DC5" w:rsidRDefault="00841453"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 xml:space="preserve">Rozdział Zgodność </w:t>
            </w:r>
            <w:r>
              <w:rPr>
                <w:rFonts w:asciiTheme="minorHAnsi" w:hAnsiTheme="minorHAnsi" w:cstheme="minorHAnsi"/>
                <w:bCs/>
                <w:color w:val="000000" w:themeColor="text1"/>
                <w:sz w:val="18"/>
                <w:szCs w:val="24"/>
              </w:rPr>
              <w:br/>
              <w:t>z dokumentami nadrzędnymi, str. 97</w:t>
            </w: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W odniesieniu do Planów gospodarowania wodami zapisy zawarte w przedłożonym projekcie strategii wymagają korekty zgodnie z zestawionymi poniżej uwagami oraz informacjami. Na stronie 97 należy uzupełnić informacje poprzez dodanie zdania: „</w:t>
            </w:r>
            <w:r w:rsidRPr="00055A90">
              <w:rPr>
                <w:rFonts w:asciiTheme="minorHAnsi" w:hAnsiTheme="minorHAnsi" w:cstheme="minorHAnsi"/>
                <w:bCs/>
                <w:i/>
                <w:color w:val="000000" w:themeColor="text1"/>
                <w:sz w:val="18"/>
                <w:szCs w:val="18"/>
              </w:rPr>
              <w:t>Wskazane gminy znajdują się w granicach następujących regionów wodnych: region wodny Środkowej Wisły, region wodny Górnej-Wschodniej Wisły, region wodny Górnej-Zachodniej Wisły</w:t>
            </w:r>
            <w:r>
              <w:rPr>
                <w:rFonts w:asciiTheme="minorHAnsi" w:hAnsiTheme="minorHAnsi" w:cstheme="minorHAnsi"/>
                <w:bCs/>
                <w:color w:val="000000" w:themeColor="text1"/>
                <w:sz w:val="18"/>
                <w:szCs w:val="18"/>
              </w:rPr>
              <w:t>”. Istniejący zapis: „</w:t>
            </w:r>
            <w:r w:rsidRPr="00055A90">
              <w:rPr>
                <w:rFonts w:asciiTheme="minorHAnsi" w:hAnsiTheme="minorHAnsi" w:cstheme="minorHAnsi"/>
                <w:bCs/>
                <w:i/>
                <w:color w:val="000000" w:themeColor="text1"/>
                <w:sz w:val="18"/>
                <w:szCs w:val="18"/>
              </w:rPr>
              <w:t xml:space="preserve">Na terenie gmin tworzących OSI Dolina Wisły znajduje się </w:t>
            </w:r>
            <w:r w:rsidR="00841453">
              <w:rPr>
                <w:rFonts w:asciiTheme="minorHAnsi" w:hAnsiTheme="minorHAnsi" w:cstheme="minorHAnsi"/>
                <w:bCs/>
                <w:i/>
                <w:color w:val="000000" w:themeColor="text1"/>
                <w:sz w:val="18"/>
                <w:szCs w:val="18"/>
              </w:rPr>
              <w:br/>
            </w:r>
            <w:r w:rsidRPr="00055A90">
              <w:rPr>
                <w:rFonts w:asciiTheme="minorHAnsi" w:hAnsiTheme="minorHAnsi" w:cstheme="minorHAnsi"/>
                <w:bCs/>
                <w:i/>
                <w:color w:val="000000" w:themeColor="text1"/>
                <w:sz w:val="18"/>
                <w:szCs w:val="18"/>
              </w:rPr>
              <w:t>59 jednolitych części wód powierzchniowych (JCWP)</w:t>
            </w:r>
            <w:r>
              <w:rPr>
                <w:rFonts w:asciiTheme="minorHAnsi" w:hAnsiTheme="minorHAnsi" w:cstheme="minorHAnsi"/>
                <w:bCs/>
                <w:color w:val="000000" w:themeColor="text1"/>
                <w:sz w:val="18"/>
                <w:szCs w:val="18"/>
              </w:rPr>
              <w:t xml:space="preserve">” należy skorygować w następujący sposób: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w:t>
            </w:r>
            <w:r w:rsidRPr="00055A90">
              <w:rPr>
                <w:rFonts w:asciiTheme="minorHAnsi" w:hAnsiTheme="minorHAnsi" w:cstheme="minorHAnsi"/>
                <w:bCs/>
                <w:i/>
                <w:color w:val="000000" w:themeColor="text1"/>
                <w:sz w:val="18"/>
                <w:szCs w:val="18"/>
              </w:rPr>
              <w:t>Na terenie gmin tworzących OSI Dolina Wisły znajduje się 57 jednolitych części wód powierzchniowych (JCWP)</w:t>
            </w:r>
            <w:r>
              <w:rPr>
                <w:rFonts w:asciiTheme="minorHAnsi" w:hAnsiTheme="minorHAnsi" w:cstheme="minorHAnsi"/>
                <w:bCs/>
                <w:color w:val="000000" w:themeColor="text1"/>
                <w:sz w:val="18"/>
                <w:szCs w:val="18"/>
              </w:rPr>
              <w:t xml:space="preserve">”. </w:t>
            </w:r>
            <w:r>
              <w:rPr>
                <w:rFonts w:asciiTheme="minorHAnsi" w:hAnsiTheme="minorHAnsi" w:cstheme="minorHAnsi"/>
                <w:bCs/>
                <w:color w:val="000000" w:themeColor="text1"/>
                <w:sz w:val="18"/>
                <w:szCs w:val="18"/>
              </w:rPr>
              <w:br/>
              <w:t xml:space="preserve">Na stronie 97 w tabeli 11 </w:t>
            </w:r>
            <w:r w:rsidRPr="00055A90">
              <w:rPr>
                <w:rFonts w:asciiTheme="minorHAnsi" w:hAnsiTheme="minorHAnsi" w:cstheme="minorHAnsi"/>
                <w:bCs/>
                <w:i/>
                <w:color w:val="000000" w:themeColor="text1"/>
                <w:sz w:val="18"/>
                <w:szCs w:val="18"/>
              </w:rPr>
              <w:t>Jednolite części wód powierzchniowych w OSI Dolina Wisły</w:t>
            </w:r>
            <w:r>
              <w:rPr>
                <w:rFonts w:asciiTheme="minorHAnsi" w:hAnsiTheme="minorHAnsi" w:cstheme="minorHAnsi"/>
                <w:bCs/>
                <w:color w:val="000000" w:themeColor="text1"/>
                <w:sz w:val="18"/>
                <w:szCs w:val="18"/>
              </w:rPr>
              <w:t xml:space="preserve"> zmiany wymaga nagłówek kolumny: „</w:t>
            </w:r>
            <w:r w:rsidRPr="00055A90">
              <w:rPr>
                <w:rFonts w:asciiTheme="minorHAnsi" w:hAnsiTheme="minorHAnsi" w:cstheme="minorHAnsi"/>
                <w:bCs/>
                <w:i/>
                <w:color w:val="000000" w:themeColor="text1"/>
                <w:sz w:val="18"/>
                <w:szCs w:val="18"/>
              </w:rPr>
              <w:t>Ocena ryzyka niespełnienia celów środowiskowych</w:t>
            </w:r>
            <w:r>
              <w:rPr>
                <w:rFonts w:asciiTheme="minorHAnsi" w:hAnsiTheme="minorHAnsi" w:cstheme="minorHAnsi"/>
                <w:bCs/>
                <w:color w:val="000000" w:themeColor="text1"/>
                <w:sz w:val="18"/>
                <w:szCs w:val="18"/>
              </w:rPr>
              <w:t>” – właściwy zapis to: „</w:t>
            </w:r>
            <w:r w:rsidRPr="00055A90">
              <w:rPr>
                <w:rFonts w:asciiTheme="minorHAnsi" w:hAnsiTheme="minorHAnsi" w:cstheme="minorHAnsi"/>
                <w:bCs/>
                <w:i/>
                <w:color w:val="000000" w:themeColor="text1"/>
                <w:sz w:val="18"/>
                <w:szCs w:val="18"/>
              </w:rPr>
              <w:t>Ocena ryzyka nieosiągnięcia celów środowiskowych</w:t>
            </w:r>
            <w:r>
              <w:rPr>
                <w:rFonts w:asciiTheme="minorHAnsi" w:hAnsiTheme="minorHAnsi" w:cstheme="minorHAnsi"/>
                <w:bCs/>
                <w:color w:val="000000" w:themeColor="text1"/>
                <w:sz w:val="18"/>
                <w:szCs w:val="18"/>
              </w:rPr>
              <w:t xml:space="preserve">”. Z tabeli jw. należy usunąć: JCWP Rzeka Strachocka </w:t>
            </w:r>
            <w:r w:rsidR="00841453">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nr RW2000172312 (str. 99), JCWP San od Rudni do ujścia nr RW20002122999 (str. 99), JCWP Dopływ </w:t>
            </w:r>
            <w:r w:rsidR="00841453">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z Maniowa nr RW20002621734 (str. 100), JCWP Wisłoka od pot. Kiełkowskiego do ujścia </w:t>
            </w:r>
            <w:r w:rsidR="00841453">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nr RW20001921899 (str. 100), JCWP Wisełka nr RW20002623352 (str. 100), JCWP Wyżnica od Urzędówki do Ujścia nr RW2000923369 (str. 100). Do tabeli nr 11 </w:t>
            </w:r>
            <w:r w:rsidRPr="00055A90">
              <w:rPr>
                <w:rFonts w:asciiTheme="minorHAnsi" w:hAnsiTheme="minorHAnsi" w:cstheme="minorHAnsi"/>
                <w:bCs/>
                <w:i/>
                <w:color w:val="000000" w:themeColor="text1"/>
                <w:sz w:val="18"/>
                <w:szCs w:val="18"/>
              </w:rPr>
              <w:t>Jednolite części wód powierzchniowych w OSI Dolina Wisły</w:t>
            </w:r>
            <w:r>
              <w:rPr>
                <w:rFonts w:asciiTheme="minorHAnsi" w:hAnsiTheme="minorHAnsi" w:cstheme="minorHAnsi"/>
                <w:bCs/>
                <w:color w:val="000000" w:themeColor="text1"/>
                <w:sz w:val="18"/>
                <w:szCs w:val="18"/>
              </w:rPr>
              <w:t xml:space="preserve"> JCWP należy natomiast dodać następujące JCWP: RW20001623529 Krępianka, RW2000212399 Wisła od Kamiennej do Wieprza, RW20006234952 Dopływ w Borowni, RW20006234956 Dopływ spod Podgórza. </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Na str. 100 w tabeli nr 12 </w:t>
            </w:r>
            <w:r w:rsidRPr="00055A90">
              <w:rPr>
                <w:rFonts w:asciiTheme="minorHAnsi" w:hAnsiTheme="minorHAnsi" w:cstheme="minorHAnsi"/>
                <w:bCs/>
                <w:i/>
                <w:color w:val="000000" w:themeColor="text1"/>
                <w:sz w:val="18"/>
                <w:szCs w:val="18"/>
              </w:rPr>
              <w:t>Jednolite części wód podziemnych w OSI Dolina Wisły</w:t>
            </w:r>
            <w:r>
              <w:rPr>
                <w:rFonts w:asciiTheme="minorHAnsi" w:hAnsiTheme="minorHAnsi" w:cstheme="minorHAnsi"/>
                <w:bCs/>
                <w:color w:val="000000" w:themeColor="text1"/>
                <w:sz w:val="18"/>
                <w:szCs w:val="18"/>
              </w:rPr>
              <w:t xml:space="preserve"> należy zmienić nagłówek kolumny: „</w:t>
            </w:r>
            <w:r w:rsidRPr="00055A90">
              <w:rPr>
                <w:rFonts w:asciiTheme="minorHAnsi" w:hAnsiTheme="minorHAnsi" w:cstheme="minorHAnsi"/>
                <w:bCs/>
                <w:i/>
                <w:color w:val="000000" w:themeColor="text1"/>
                <w:sz w:val="18"/>
                <w:szCs w:val="18"/>
              </w:rPr>
              <w:t>Ocena ryzyka niespełnienia celów środowiskowych</w:t>
            </w:r>
            <w:r>
              <w:rPr>
                <w:rFonts w:asciiTheme="minorHAnsi" w:hAnsiTheme="minorHAnsi" w:cstheme="minorHAnsi"/>
                <w:bCs/>
                <w:color w:val="000000" w:themeColor="text1"/>
                <w:sz w:val="18"/>
                <w:szCs w:val="18"/>
              </w:rPr>
              <w:t>” na właściwy: „</w:t>
            </w:r>
            <w:r w:rsidRPr="00055A90">
              <w:rPr>
                <w:rFonts w:asciiTheme="minorHAnsi" w:hAnsiTheme="minorHAnsi" w:cstheme="minorHAnsi"/>
                <w:bCs/>
                <w:i/>
                <w:color w:val="000000" w:themeColor="text1"/>
                <w:sz w:val="18"/>
                <w:szCs w:val="18"/>
              </w:rPr>
              <w:t>Ocena ryzyka nieosiągnięcia celów środowiskowych</w:t>
            </w:r>
            <w:r>
              <w:rPr>
                <w:rFonts w:asciiTheme="minorHAnsi" w:hAnsiTheme="minorHAnsi" w:cstheme="minorHAnsi"/>
                <w:bCs/>
                <w:color w:val="000000" w:themeColor="text1"/>
                <w:sz w:val="18"/>
                <w:szCs w:val="18"/>
              </w:rPr>
              <w:t>”. W tabeli nr 12 na str. 100 dla JCWPd PLGW2000117 w kolumnie „</w:t>
            </w:r>
            <w:r w:rsidRPr="004A166A">
              <w:rPr>
                <w:rFonts w:asciiTheme="minorHAnsi" w:hAnsiTheme="minorHAnsi" w:cstheme="minorHAnsi"/>
                <w:bCs/>
                <w:i/>
                <w:color w:val="000000" w:themeColor="text1"/>
                <w:sz w:val="18"/>
                <w:szCs w:val="18"/>
              </w:rPr>
              <w:t>Ocena ryzyka niespełnienia celów środowiskowych</w:t>
            </w:r>
            <w:r>
              <w:rPr>
                <w:rFonts w:asciiTheme="minorHAnsi" w:hAnsiTheme="minorHAnsi" w:cstheme="minorHAnsi"/>
                <w:bCs/>
                <w:color w:val="000000" w:themeColor="text1"/>
                <w:sz w:val="18"/>
                <w:szCs w:val="18"/>
              </w:rPr>
              <w:t>” zamieszczono zapis „zagrożona”, który należy poprawić na właściwy, tj. „niezagrożona”. Z kolei dla JCWPd PLGW2000102 w kolumnie „</w:t>
            </w:r>
            <w:r w:rsidRPr="004A166A">
              <w:rPr>
                <w:rFonts w:asciiTheme="minorHAnsi" w:hAnsiTheme="minorHAnsi" w:cstheme="minorHAnsi"/>
                <w:bCs/>
                <w:i/>
                <w:color w:val="000000" w:themeColor="text1"/>
                <w:sz w:val="18"/>
                <w:szCs w:val="18"/>
              </w:rPr>
              <w:t xml:space="preserve">Ocena stanu ogólnego </w:t>
            </w:r>
            <w:r w:rsidRPr="004A166A">
              <w:rPr>
                <w:rFonts w:asciiTheme="minorHAnsi" w:hAnsiTheme="minorHAnsi" w:cstheme="minorHAnsi"/>
                <w:bCs/>
                <w:i/>
                <w:color w:val="000000" w:themeColor="text1"/>
                <w:sz w:val="18"/>
                <w:szCs w:val="18"/>
              </w:rPr>
              <w:lastRenderedPageBreak/>
              <w:t>JCWPd</w:t>
            </w:r>
            <w:r>
              <w:rPr>
                <w:rFonts w:asciiTheme="minorHAnsi" w:hAnsiTheme="minorHAnsi" w:cstheme="minorHAnsi"/>
                <w:bCs/>
                <w:color w:val="000000" w:themeColor="text1"/>
                <w:sz w:val="18"/>
                <w:szCs w:val="18"/>
              </w:rPr>
              <w:t xml:space="preserve">” zamieszczono zapis „dobry”, który należy poprawić na „słaby”. </w:t>
            </w:r>
          </w:p>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Korekty wymagają również zapisy w tabeli nr 13 </w:t>
            </w:r>
            <w:r w:rsidRPr="004A166A">
              <w:rPr>
                <w:rFonts w:asciiTheme="minorHAnsi" w:hAnsiTheme="minorHAnsi" w:cstheme="minorHAnsi"/>
                <w:bCs/>
                <w:i/>
                <w:color w:val="000000" w:themeColor="text1"/>
                <w:sz w:val="18"/>
                <w:szCs w:val="18"/>
              </w:rPr>
              <w:t>Działania podstawowe i uzupełniające dla JCWP</w:t>
            </w:r>
            <w:r>
              <w:rPr>
                <w:rFonts w:asciiTheme="minorHAnsi" w:hAnsiTheme="minorHAnsi" w:cstheme="minorHAnsi"/>
                <w:bCs/>
                <w:color w:val="000000" w:themeColor="text1"/>
                <w:sz w:val="18"/>
                <w:szCs w:val="18"/>
              </w:rPr>
              <w:t xml:space="preserve"> </w:t>
            </w:r>
            <w:r w:rsidR="00841453">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w kolumnie „Działania podstawowe”: dla JCWP Koprzywianka do Modlibórki należy poprawić zapis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o treści: „</w:t>
            </w:r>
            <w:r w:rsidRPr="004A166A">
              <w:rPr>
                <w:rFonts w:asciiTheme="minorHAnsi" w:hAnsiTheme="minorHAnsi" w:cstheme="minorHAnsi"/>
                <w:bCs/>
                <w:i/>
                <w:color w:val="000000" w:themeColor="text1"/>
                <w:sz w:val="18"/>
                <w:szCs w:val="18"/>
              </w:rPr>
              <w:t>budowa sieci kanalizacyjnej w aglomeracji Badkowice</w:t>
            </w:r>
            <w:r>
              <w:rPr>
                <w:rFonts w:asciiTheme="minorHAnsi" w:hAnsiTheme="minorHAnsi" w:cstheme="minorHAnsi"/>
                <w:bCs/>
                <w:color w:val="000000" w:themeColor="text1"/>
                <w:sz w:val="18"/>
                <w:szCs w:val="18"/>
              </w:rPr>
              <w:t>” na następujący: „</w:t>
            </w:r>
            <w:r w:rsidRPr="004A166A">
              <w:rPr>
                <w:rFonts w:asciiTheme="minorHAnsi" w:hAnsiTheme="minorHAnsi" w:cstheme="minorHAnsi"/>
                <w:bCs/>
                <w:i/>
                <w:color w:val="000000" w:themeColor="text1"/>
                <w:sz w:val="18"/>
                <w:szCs w:val="18"/>
              </w:rPr>
              <w:t>budowa sieci kanalizacyjnej w aglomeracji Baćkowice</w:t>
            </w:r>
            <w:r>
              <w:rPr>
                <w:rFonts w:asciiTheme="minorHAnsi" w:hAnsiTheme="minorHAnsi" w:cstheme="minorHAnsi"/>
                <w:bCs/>
                <w:color w:val="000000" w:themeColor="text1"/>
                <w:sz w:val="18"/>
                <w:szCs w:val="18"/>
              </w:rPr>
              <w:t>” (str. 106), natomiast dla JCWP Wisła od Wisłoki do Sanu należy skorygować zapis „</w:t>
            </w:r>
            <w:r w:rsidRPr="004A166A">
              <w:rPr>
                <w:rFonts w:asciiTheme="minorHAnsi" w:hAnsiTheme="minorHAnsi" w:cstheme="minorHAnsi"/>
                <w:bCs/>
                <w:i/>
                <w:color w:val="000000" w:themeColor="text1"/>
                <w:sz w:val="18"/>
                <w:szCs w:val="18"/>
              </w:rPr>
              <w:t>regularny wywóz nieczystości płynnych</w:t>
            </w:r>
            <w:r>
              <w:rPr>
                <w:rFonts w:asciiTheme="minorHAnsi" w:hAnsiTheme="minorHAnsi" w:cstheme="minorHAnsi"/>
                <w:bCs/>
                <w:color w:val="000000" w:themeColor="text1"/>
                <w:sz w:val="18"/>
                <w:szCs w:val="18"/>
              </w:rPr>
              <w:t>” na: „</w:t>
            </w:r>
            <w:r w:rsidRPr="004A166A">
              <w:rPr>
                <w:rFonts w:asciiTheme="minorHAnsi" w:hAnsiTheme="minorHAnsi" w:cstheme="minorHAnsi"/>
                <w:bCs/>
                <w:i/>
                <w:color w:val="000000" w:themeColor="text1"/>
                <w:sz w:val="18"/>
                <w:szCs w:val="18"/>
              </w:rPr>
              <w:t>regularny wywóz nieczystości płynnych</w:t>
            </w:r>
            <w:r>
              <w:rPr>
                <w:rFonts w:asciiTheme="minorHAnsi" w:hAnsiTheme="minorHAnsi" w:cstheme="minorHAnsi"/>
                <w:bCs/>
                <w:color w:val="000000" w:themeColor="text1"/>
                <w:sz w:val="18"/>
                <w:szCs w:val="18"/>
              </w:rPr>
              <w:t xml:space="preserve">”. Ponadto z Tabeli nr 13 </w:t>
            </w:r>
            <w:r w:rsidRPr="004A166A">
              <w:rPr>
                <w:rFonts w:asciiTheme="minorHAnsi" w:hAnsiTheme="minorHAnsi" w:cstheme="minorHAnsi"/>
                <w:bCs/>
                <w:i/>
                <w:color w:val="000000" w:themeColor="text1"/>
                <w:sz w:val="18"/>
                <w:szCs w:val="18"/>
              </w:rPr>
              <w:t>Działania podstawowe i uzupełniające dla JCWP</w:t>
            </w:r>
            <w:r>
              <w:rPr>
                <w:rFonts w:asciiTheme="minorHAnsi" w:hAnsiTheme="minorHAnsi" w:cstheme="minorHAnsi"/>
                <w:bCs/>
                <w:color w:val="000000" w:themeColor="text1"/>
                <w:sz w:val="18"/>
                <w:szCs w:val="18"/>
              </w:rPr>
              <w:t xml:space="preserve">, ze str. 107, należy usunąć następujące JCWP: Rzeka Strachocka, San od Rudni do ujścia, Dopływ z Maniowa, Wisłoka od pot. Kiełkowskiego do ujścia, Wisełka, Wyżnica od Urzędówki do Ujścia. Tabela jw. wymaga natomiast uzupełnienia o brakujące informacje dla JCWP: Krępianka, Wisła od Kamiennej do Wieprza, Dopływ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w Borowni, Dopływ spod Podgórz</w:t>
            </w:r>
            <w:r w:rsidR="00EA2A73">
              <w:rPr>
                <w:rFonts w:asciiTheme="minorHAnsi" w:hAnsiTheme="minorHAnsi" w:cstheme="minorHAnsi"/>
                <w:bCs/>
                <w:color w:val="000000" w:themeColor="text1"/>
                <w:sz w:val="18"/>
                <w:szCs w:val="18"/>
              </w:rPr>
              <w:t xml:space="preserve">a. </w:t>
            </w:r>
            <w:r>
              <w:rPr>
                <w:rFonts w:asciiTheme="minorHAnsi" w:hAnsiTheme="minorHAnsi" w:cstheme="minorHAnsi"/>
                <w:bCs/>
                <w:color w:val="000000" w:themeColor="text1"/>
                <w:sz w:val="18"/>
                <w:szCs w:val="18"/>
              </w:rPr>
              <w:t xml:space="preserve">Zdaniem tut. Zarządu poniżej tabel charakteryzujących części wód powinno znaleźć się krótkie podsumowanie danych w nich zawartych, typu: większość jednolitych części wód powierzchniowych znajdujących się w granicach obszaru objętego przedmiotowym opracowaniem odznacza się stanem ogólnym określonym jako…; większość działań wskazanych do realizacji </w:t>
            </w:r>
            <w:r w:rsidR="00D91A3D">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 xml:space="preserve">w aktualizacji Programu wodnośrodowiskowego kraju (aPWŚK) dotyczy przede wszystkim…itd. </w:t>
            </w:r>
          </w:p>
        </w:tc>
        <w:tc>
          <w:tcPr>
            <w:tcW w:w="664" w:type="pct"/>
            <w:vAlign w:val="center"/>
          </w:tcPr>
          <w:p w:rsidR="0004285B" w:rsidRPr="00A0245D" w:rsidRDefault="0004285B" w:rsidP="004B2D13">
            <w:pPr>
              <w:jc w:val="center"/>
              <w:rPr>
                <w:rFonts w:asciiTheme="minorHAnsi" w:hAnsiTheme="minorHAnsi" w:cstheme="minorHAnsi"/>
                <w:sz w:val="18"/>
                <w:szCs w:val="18"/>
              </w:rPr>
            </w:pPr>
            <w:r>
              <w:rPr>
                <w:rFonts w:asciiTheme="minorHAnsi" w:hAnsiTheme="minorHAnsi" w:cstheme="minorHAnsi"/>
                <w:sz w:val="18"/>
                <w:szCs w:val="18"/>
              </w:rPr>
              <w:lastRenderedPageBreak/>
              <w:t>Uwaga uwzględniona</w:t>
            </w:r>
          </w:p>
        </w:tc>
      </w:tr>
      <w:tr w:rsidR="0004285B" w:rsidRPr="00A0245D" w:rsidTr="002E406E">
        <w:tc>
          <w:tcPr>
            <w:tcW w:w="182" w:type="pct"/>
            <w:vMerge/>
            <w:vAlign w:val="center"/>
          </w:tcPr>
          <w:p w:rsidR="0004285B" w:rsidRDefault="0004285B" w:rsidP="00A77EA8">
            <w:pPr>
              <w:jc w:val="center"/>
              <w:rPr>
                <w:rFonts w:asciiTheme="minorHAnsi" w:hAnsiTheme="minorHAnsi" w:cstheme="minorHAnsi"/>
                <w:sz w:val="18"/>
                <w:szCs w:val="18"/>
              </w:rPr>
            </w:pPr>
          </w:p>
        </w:tc>
        <w:tc>
          <w:tcPr>
            <w:tcW w:w="452" w:type="pct"/>
            <w:vMerge/>
            <w:vAlign w:val="center"/>
          </w:tcPr>
          <w:p w:rsidR="0004285B" w:rsidRDefault="0004285B" w:rsidP="008E0917">
            <w:pPr>
              <w:jc w:val="center"/>
              <w:rPr>
                <w:rFonts w:asciiTheme="minorHAnsi" w:hAnsiTheme="minorHAnsi" w:cstheme="minorHAnsi"/>
                <w:sz w:val="18"/>
                <w:szCs w:val="18"/>
              </w:rPr>
            </w:pPr>
          </w:p>
        </w:tc>
        <w:tc>
          <w:tcPr>
            <w:tcW w:w="899" w:type="pct"/>
            <w:vAlign w:val="center"/>
          </w:tcPr>
          <w:p w:rsidR="0004285B" w:rsidRPr="00235DC5" w:rsidRDefault="00841453" w:rsidP="0054769C">
            <w:pPr>
              <w:rPr>
                <w:rFonts w:asciiTheme="minorHAnsi" w:hAnsiTheme="minorHAnsi" w:cstheme="minorHAnsi"/>
                <w:bCs/>
                <w:color w:val="000000" w:themeColor="text1"/>
                <w:sz w:val="18"/>
                <w:szCs w:val="24"/>
              </w:rPr>
            </w:pPr>
            <w:r>
              <w:rPr>
                <w:rFonts w:asciiTheme="minorHAnsi" w:hAnsiTheme="minorHAnsi" w:cstheme="minorHAnsi"/>
                <w:bCs/>
                <w:color w:val="000000" w:themeColor="text1"/>
                <w:sz w:val="18"/>
                <w:szCs w:val="24"/>
              </w:rPr>
              <w:t>Uwaga ogólna</w:t>
            </w:r>
          </w:p>
        </w:tc>
        <w:tc>
          <w:tcPr>
            <w:tcW w:w="2803" w:type="pct"/>
            <w:vAlign w:val="center"/>
          </w:tcPr>
          <w:p w:rsidR="0004285B" w:rsidRDefault="0004285B" w:rsidP="004B2D13">
            <w:pPr>
              <w:rPr>
                <w:rFonts w:asciiTheme="minorHAnsi" w:hAnsiTheme="minorHAnsi" w:cstheme="minorHAnsi"/>
                <w:bCs/>
                <w:color w:val="000000" w:themeColor="text1"/>
                <w:sz w:val="18"/>
                <w:szCs w:val="18"/>
              </w:rPr>
            </w:pPr>
            <w:r>
              <w:rPr>
                <w:rFonts w:asciiTheme="minorHAnsi" w:hAnsiTheme="minorHAnsi" w:cstheme="minorHAnsi"/>
                <w:bCs/>
                <w:color w:val="000000" w:themeColor="text1"/>
                <w:sz w:val="18"/>
                <w:szCs w:val="18"/>
              </w:rPr>
              <w:t xml:space="preserve">Ponadto dokument Strategii powinien zostać uzupełniony o informacje dotyczące położenia obszaru objętego przedmiotowym opracowaniem względem Głównych Zbiorników Wód Podziemnych (GZWP). Wspomniany obszar gmin znajduje się w granicach następujących GZWP: nr 423 – Subzbiornik Staszów, </w:t>
            </w:r>
            <w:r w:rsidR="00841453">
              <w:rPr>
                <w:rFonts w:asciiTheme="minorHAnsi" w:hAnsiTheme="minorHAnsi" w:cstheme="minorHAnsi"/>
                <w:bCs/>
                <w:color w:val="000000" w:themeColor="text1"/>
                <w:sz w:val="18"/>
                <w:szCs w:val="18"/>
              </w:rPr>
              <w:br/>
            </w:r>
            <w:r>
              <w:rPr>
                <w:rFonts w:asciiTheme="minorHAnsi" w:hAnsiTheme="minorHAnsi" w:cstheme="minorHAnsi"/>
                <w:bCs/>
                <w:color w:val="000000" w:themeColor="text1"/>
                <w:sz w:val="18"/>
                <w:szCs w:val="18"/>
              </w:rPr>
              <w:t>nr 421 – Zbiornik Włostów, nr 405 – Niecka Radomska, nr 422 – Zbiornik Romanówka, nr 420 – Zbiornik Wierzbica-Ostrowiec, nr 406 – Niecka lubelska (Lublin). W najbliższym sąsiedztwie wskazanego obszaru znajdują się dwa zbiorniki GZWP – nr 424 – Dolina Borowa, nr 425 – Dębica – Stalowa Wola – Rzeszów. Dane dotyczące GZWP, w tym również dane przestrzenne w formacie plików ESRI shapefile są ogólnodostępne i możliwe do pobrania ze strony: https://dm.pgi.gov.pl/.</w:t>
            </w:r>
          </w:p>
        </w:tc>
        <w:tc>
          <w:tcPr>
            <w:tcW w:w="664" w:type="pct"/>
            <w:vAlign w:val="center"/>
          </w:tcPr>
          <w:p w:rsidR="0004285B" w:rsidRPr="00A0245D" w:rsidRDefault="0004285B" w:rsidP="004B2D13">
            <w:pPr>
              <w:jc w:val="center"/>
              <w:rPr>
                <w:rFonts w:asciiTheme="minorHAnsi" w:hAnsiTheme="minorHAnsi" w:cstheme="minorHAnsi"/>
                <w:sz w:val="18"/>
                <w:szCs w:val="18"/>
              </w:rPr>
            </w:pPr>
            <w:r>
              <w:rPr>
                <w:rFonts w:asciiTheme="minorHAnsi" w:hAnsiTheme="minorHAnsi" w:cstheme="minorHAnsi"/>
                <w:sz w:val="18"/>
                <w:szCs w:val="18"/>
              </w:rPr>
              <w:t>Uwaga uwzględniona</w:t>
            </w:r>
          </w:p>
        </w:tc>
      </w:tr>
    </w:tbl>
    <w:p w:rsidR="004041D0" w:rsidRPr="006A77D5" w:rsidRDefault="004041D0" w:rsidP="00EA2A73">
      <w:pPr>
        <w:rPr>
          <w:rFonts w:asciiTheme="minorHAnsi" w:hAnsiTheme="minorHAnsi" w:cstheme="minorHAnsi"/>
        </w:rPr>
      </w:pPr>
    </w:p>
    <w:sectPr w:rsidR="004041D0" w:rsidRPr="006A77D5" w:rsidSect="00EA2A7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4F0" w:rsidRDefault="004604F0" w:rsidP="00651BC5">
      <w:pPr>
        <w:spacing w:after="0" w:line="240" w:lineRule="auto"/>
      </w:pPr>
      <w:r>
        <w:separator/>
      </w:r>
    </w:p>
  </w:endnote>
  <w:endnote w:type="continuationSeparator" w:id="0">
    <w:p w:rsidR="004604F0" w:rsidRDefault="004604F0" w:rsidP="00651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4F0" w:rsidRDefault="004604F0" w:rsidP="00651BC5">
      <w:pPr>
        <w:spacing w:after="0" w:line="240" w:lineRule="auto"/>
      </w:pPr>
      <w:r>
        <w:separator/>
      </w:r>
    </w:p>
  </w:footnote>
  <w:footnote w:type="continuationSeparator" w:id="0">
    <w:p w:rsidR="004604F0" w:rsidRDefault="004604F0" w:rsidP="00651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7607"/>
    <w:multiLevelType w:val="hybridMultilevel"/>
    <w:tmpl w:val="72CED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274A36"/>
    <w:multiLevelType w:val="hybridMultilevel"/>
    <w:tmpl w:val="68F4B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19D0047"/>
    <w:multiLevelType w:val="hybridMultilevel"/>
    <w:tmpl w:val="A85C57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BC5B33"/>
    <w:multiLevelType w:val="hybridMultilevel"/>
    <w:tmpl w:val="E6D661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DFB"/>
    <w:rsid w:val="0000090D"/>
    <w:rsid w:val="000344AC"/>
    <w:rsid w:val="00034A19"/>
    <w:rsid w:val="000371C5"/>
    <w:rsid w:val="0004285B"/>
    <w:rsid w:val="0005284F"/>
    <w:rsid w:val="00054F7F"/>
    <w:rsid w:val="00055A90"/>
    <w:rsid w:val="00056EF3"/>
    <w:rsid w:val="00083358"/>
    <w:rsid w:val="000A5FA9"/>
    <w:rsid w:val="000B0D41"/>
    <w:rsid w:val="000B2E91"/>
    <w:rsid w:val="000D4A50"/>
    <w:rsid w:val="000E31FE"/>
    <w:rsid w:val="000E571F"/>
    <w:rsid w:val="000E7626"/>
    <w:rsid w:val="000F52FB"/>
    <w:rsid w:val="00100C8D"/>
    <w:rsid w:val="0011205B"/>
    <w:rsid w:val="00117927"/>
    <w:rsid w:val="0015118C"/>
    <w:rsid w:val="00155DB6"/>
    <w:rsid w:val="00160C23"/>
    <w:rsid w:val="001664E1"/>
    <w:rsid w:val="00181D4C"/>
    <w:rsid w:val="0019354E"/>
    <w:rsid w:val="001C052E"/>
    <w:rsid w:val="001D194A"/>
    <w:rsid w:val="001D3701"/>
    <w:rsid w:val="001E249B"/>
    <w:rsid w:val="00200F8F"/>
    <w:rsid w:val="00213B5F"/>
    <w:rsid w:val="00222F87"/>
    <w:rsid w:val="00235DC5"/>
    <w:rsid w:val="0025513C"/>
    <w:rsid w:val="00270FA8"/>
    <w:rsid w:val="00273C53"/>
    <w:rsid w:val="002A0741"/>
    <w:rsid w:val="002A0C1C"/>
    <w:rsid w:val="002A67CB"/>
    <w:rsid w:val="002B4AC7"/>
    <w:rsid w:val="002B7487"/>
    <w:rsid w:val="002D5315"/>
    <w:rsid w:val="002E406E"/>
    <w:rsid w:val="002F34EC"/>
    <w:rsid w:val="002F7173"/>
    <w:rsid w:val="00304BA6"/>
    <w:rsid w:val="00306386"/>
    <w:rsid w:val="00333E9C"/>
    <w:rsid w:val="00345038"/>
    <w:rsid w:val="0035012C"/>
    <w:rsid w:val="00351BD7"/>
    <w:rsid w:val="003707F9"/>
    <w:rsid w:val="00373B67"/>
    <w:rsid w:val="00381CD3"/>
    <w:rsid w:val="003905B2"/>
    <w:rsid w:val="003A35BD"/>
    <w:rsid w:val="003A5C0D"/>
    <w:rsid w:val="003B1C02"/>
    <w:rsid w:val="003D54A8"/>
    <w:rsid w:val="003E3A77"/>
    <w:rsid w:val="003E52F0"/>
    <w:rsid w:val="00401529"/>
    <w:rsid w:val="004041D0"/>
    <w:rsid w:val="00406039"/>
    <w:rsid w:val="00426C17"/>
    <w:rsid w:val="00431054"/>
    <w:rsid w:val="0044095C"/>
    <w:rsid w:val="004604F0"/>
    <w:rsid w:val="00472E2D"/>
    <w:rsid w:val="00495EC0"/>
    <w:rsid w:val="004A166A"/>
    <w:rsid w:val="004A3120"/>
    <w:rsid w:val="004B2D13"/>
    <w:rsid w:val="004B68C5"/>
    <w:rsid w:val="004D34AD"/>
    <w:rsid w:val="004E5B9A"/>
    <w:rsid w:val="004F4D0B"/>
    <w:rsid w:val="004F7D77"/>
    <w:rsid w:val="0050191E"/>
    <w:rsid w:val="00502885"/>
    <w:rsid w:val="00503AAC"/>
    <w:rsid w:val="00505F38"/>
    <w:rsid w:val="005117C2"/>
    <w:rsid w:val="00513594"/>
    <w:rsid w:val="00514250"/>
    <w:rsid w:val="00515E14"/>
    <w:rsid w:val="005222BD"/>
    <w:rsid w:val="00524A88"/>
    <w:rsid w:val="00530E18"/>
    <w:rsid w:val="0053519A"/>
    <w:rsid w:val="00541420"/>
    <w:rsid w:val="00541AE9"/>
    <w:rsid w:val="00545760"/>
    <w:rsid w:val="005469DD"/>
    <w:rsid w:val="0054769C"/>
    <w:rsid w:val="00576564"/>
    <w:rsid w:val="00585674"/>
    <w:rsid w:val="005B6C82"/>
    <w:rsid w:val="005C5AD8"/>
    <w:rsid w:val="005D3A63"/>
    <w:rsid w:val="005E41B7"/>
    <w:rsid w:val="00615726"/>
    <w:rsid w:val="0061745D"/>
    <w:rsid w:val="006230D9"/>
    <w:rsid w:val="00631CC6"/>
    <w:rsid w:val="00634E05"/>
    <w:rsid w:val="006442B7"/>
    <w:rsid w:val="00651BC5"/>
    <w:rsid w:val="006632EF"/>
    <w:rsid w:val="0066441B"/>
    <w:rsid w:val="00673D6E"/>
    <w:rsid w:val="00681516"/>
    <w:rsid w:val="00684996"/>
    <w:rsid w:val="00693E51"/>
    <w:rsid w:val="006A580A"/>
    <w:rsid w:val="006A77D5"/>
    <w:rsid w:val="006E485B"/>
    <w:rsid w:val="00710B9A"/>
    <w:rsid w:val="00712C8A"/>
    <w:rsid w:val="0071472C"/>
    <w:rsid w:val="0072629A"/>
    <w:rsid w:val="00770C5A"/>
    <w:rsid w:val="007760D8"/>
    <w:rsid w:val="00786322"/>
    <w:rsid w:val="007B4719"/>
    <w:rsid w:val="007B70B9"/>
    <w:rsid w:val="007F1D73"/>
    <w:rsid w:val="007F670B"/>
    <w:rsid w:val="008101DD"/>
    <w:rsid w:val="00817740"/>
    <w:rsid w:val="00820C03"/>
    <w:rsid w:val="00835921"/>
    <w:rsid w:val="00841453"/>
    <w:rsid w:val="00847E51"/>
    <w:rsid w:val="00872AEE"/>
    <w:rsid w:val="00877ED5"/>
    <w:rsid w:val="00882B9B"/>
    <w:rsid w:val="008A37BD"/>
    <w:rsid w:val="008A7C13"/>
    <w:rsid w:val="008B1FF7"/>
    <w:rsid w:val="008B5C82"/>
    <w:rsid w:val="008C5ED8"/>
    <w:rsid w:val="008E0917"/>
    <w:rsid w:val="008F0C6B"/>
    <w:rsid w:val="008F5462"/>
    <w:rsid w:val="008F73D6"/>
    <w:rsid w:val="00911A45"/>
    <w:rsid w:val="00926F01"/>
    <w:rsid w:val="009430E1"/>
    <w:rsid w:val="00973A00"/>
    <w:rsid w:val="00986A46"/>
    <w:rsid w:val="0099773A"/>
    <w:rsid w:val="009B3872"/>
    <w:rsid w:val="009C0DFB"/>
    <w:rsid w:val="009C536D"/>
    <w:rsid w:val="009C6C98"/>
    <w:rsid w:val="009D1FA4"/>
    <w:rsid w:val="009E17C5"/>
    <w:rsid w:val="009E2E23"/>
    <w:rsid w:val="009F67C2"/>
    <w:rsid w:val="00A0245D"/>
    <w:rsid w:val="00A0389C"/>
    <w:rsid w:val="00A05789"/>
    <w:rsid w:val="00A26BCC"/>
    <w:rsid w:val="00A3646C"/>
    <w:rsid w:val="00A37191"/>
    <w:rsid w:val="00A66209"/>
    <w:rsid w:val="00A70510"/>
    <w:rsid w:val="00A73379"/>
    <w:rsid w:val="00A74680"/>
    <w:rsid w:val="00A77EA8"/>
    <w:rsid w:val="00A81177"/>
    <w:rsid w:val="00A81727"/>
    <w:rsid w:val="00A81E0D"/>
    <w:rsid w:val="00A83B74"/>
    <w:rsid w:val="00AC13CE"/>
    <w:rsid w:val="00AC6326"/>
    <w:rsid w:val="00AD1F75"/>
    <w:rsid w:val="00AF0717"/>
    <w:rsid w:val="00AF254D"/>
    <w:rsid w:val="00AF2994"/>
    <w:rsid w:val="00AF5506"/>
    <w:rsid w:val="00B01FD3"/>
    <w:rsid w:val="00B13D00"/>
    <w:rsid w:val="00B15EDC"/>
    <w:rsid w:val="00B2363C"/>
    <w:rsid w:val="00B268F3"/>
    <w:rsid w:val="00B35091"/>
    <w:rsid w:val="00B42C0F"/>
    <w:rsid w:val="00B4596D"/>
    <w:rsid w:val="00B5151C"/>
    <w:rsid w:val="00B61BDE"/>
    <w:rsid w:val="00B84435"/>
    <w:rsid w:val="00B844CF"/>
    <w:rsid w:val="00BA1673"/>
    <w:rsid w:val="00BA68DB"/>
    <w:rsid w:val="00BA6CB7"/>
    <w:rsid w:val="00BC7875"/>
    <w:rsid w:val="00BD74E8"/>
    <w:rsid w:val="00C03DE8"/>
    <w:rsid w:val="00C07D2C"/>
    <w:rsid w:val="00C32DA2"/>
    <w:rsid w:val="00C45A9D"/>
    <w:rsid w:val="00C62B13"/>
    <w:rsid w:val="00C66ACB"/>
    <w:rsid w:val="00C94271"/>
    <w:rsid w:val="00CA12F0"/>
    <w:rsid w:val="00CA4DCD"/>
    <w:rsid w:val="00CA7DCB"/>
    <w:rsid w:val="00CE02C5"/>
    <w:rsid w:val="00CE2321"/>
    <w:rsid w:val="00D06A9B"/>
    <w:rsid w:val="00D10A91"/>
    <w:rsid w:val="00D204AD"/>
    <w:rsid w:val="00D339A4"/>
    <w:rsid w:val="00D61046"/>
    <w:rsid w:val="00D6254A"/>
    <w:rsid w:val="00D67445"/>
    <w:rsid w:val="00D67AAB"/>
    <w:rsid w:val="00D74C09"/>
    <w:rsid w:val="00D91A3D"/>
    <w:rsid w:val="00D939F6"/>
    <w:rsid w:val="00DA091C"/>
    <w:rsid w:val="00DC1D28"/>
    <w:rsid w:val="00DD4B37"/>
    <w:rsid w:val="00DD7ABE"/>
    <w:rsid w:val="00DE72CB"/>
    <w:rsid w:val="00DF63B9"/>
    <w:rsid w:val="00E116D4"/>
    <w:rsid w:val="00E1755D"/>
    <w:rsid w:val="00E24304"/>
    <w:rsid w:val="00E35034"/>
    <w:rsid w:val="00E40F10"/>
    <w:rsid w:val="00E44862"/>
    <w:rsid w:val="00E745ED"/>
    <w:rsid w:val="00E90D2C"/>
    <w:rsid w:val="00EA2A73"/>
    <w:rsid w:val="00EB6C7A"/>
    <w:rsid w:val="00EC3FBF"/>
    <w:rsid w:val="00ED59F4"/>
    <w:rsid w:val="00EE3DE4"/>
    <w:rsid w:val="00EF6F61"/>
    <w:rsid w:val="00F00CA2"/>
    <w:rsid w:val="00F03D05"/>
    <w:rsid w:val="00F10CC2"/>
    <w:rsid w:val="00F11F52"/>
    <w:rsid w:val="00F27D78"/>
    <w:rsid w:val="00F400AB"/>
    <w:rsid w:val="00F562BA"/>
    <w:rsid w:val="00F6328A"/>
    <w:rsid w:val="00F82DD1"/>
    <w:rsid w:val="00FA0BAC"/>
    <w:rsid w:val="00FA3885"/>
    <w:rsid w:val="00FC1B6C"/>
    <w:rsid w:val="00FC5D2E"/>
    <w:rsid w:val="00FC5FED"/>
    <w:rsid w:val="00FE3925"/>
    <w:rsid w:val="00FF6775"/>
    <w:rsid w:val="00FF70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0EA5"/>
  <w15:docId w15:val="{82B25E3C-01BD-4917-82AE-D425320F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3DE8"/>
  </w:style>
  <w:style w:type="paragraph" w:styleId="Nagwek1">
    <w:name w:val="heading 1"/>
    <w:basedOn w:val="Normalny"/>
    <w:next w:val="Normalny"/>
    <w:link w:val="Nagwek1Znak"/>
    <w:uiPriority w:val="9"/>
    <w:qFormat/>
    <w:rsid w:val="00C03DE8"/>
    <w:pPr>
      <w:spacing w:before="480" w:after="0"/>
      <w:contextualSpacing/>
      <w:outlineLvl w:val="0"/>
    </w:pPr>
    <w:rPr>
      <w:smallCaps/>
      <w:color w:val="56633C" w:themeColor="accent2" w:themeShade="80"/>
      <w:spacing w:val="5"/>
      <w:sz w:val="36"/>
      <w:szCs w:val="36"/>
    </w:rPr>
  </w:style>
  <w:style w:type="paragraph" w:styleId="Nagwek2">
    <w:name w:val="heading 2"/>
    <w:basedOn w:val="Normalny"/>
    <w:next w:val="Normalny"/>
    <w:link w:val="Nagwek2Znak"/>
    <w:uiPriority w:val="9"/>
    <w:unhideWhenUsed/>
    <w:qFormat/>
    <w:rsid w:val="00C03DE8"/>
    <w:pPr>
      <w:spacing w:before="200" w:after="0" w:line="271" w:lineRule="auto"/>
      <w:ind w:firstLine="708"/>
      <w:outlineLvl w:val="1"/>
    </w:pPr>
    <w:rPr>
      <w:b/>
      <w:smallCaps/>
      <w:color w:val="56633C" w:themeColor="accent2" w:themeShade="80"/>
      <w:sz w:val="28"/>
      <w:szCs w:val="28"/>
    </w:rPr>
  </w:style>
  <w:style w:type="paragraph" w:styleId="Nagwek3">
    <w:name w:val="heading 3"/>
    <w:basedOn w:val="Normalny"/>
    <w:next w:val="Normalny"/>
    <w:link w:val="Nagwek3Znak"/>
    <w:uiPriority w:val="9"/>
    <w:unhideWhenUsed/>
    <w:qFormat/>
    <w:rsid w:val="00C03DE8"/>
    <w:pPr>
      <w:spacing w:before="200" w:after="0" w:line="271" w:lineRule="auto"/>
      <w:outlineLvl w:val="2"/>
    </w:pPr>
    <w:rPr>
      <w:i/>
      <w:iCs/>
      <w:smallCaps/>
      <w:spacing w:val="5"/>
      <w:sz w:val="26"/>
      <w:szCs w:val="26"/>
    </w:rPr>
  </w:style>
  <w:style w:type="paragraph" w:styleId="Nagwek4">
    <w:name w:val="heading 4"/>
    <w:basedOn w:val="Normalny"/>
    <w:next w:val="Normalny"/>
    <w:link w:val="Nagwek4Znak"/>
    <w:uiPriority w:val="9"/>
    <w:unhideWhenUsed/>
    <w:qFormat/>
    <w:rsid w:val="00C03DE8"/>
    <w:pPr>
      <w:spacing w:after="0" w:line="271" w:lineRule="auto"/>
      <w:outlineLvl w:val="3"/>
    </w:pPr>
    <w:rPr>
      <w:b/>
      <w:bCs/>
      <w:spacing w:val="5"/>
      <w:sz w:val="24"/>
      <w:szCs w:val="24"/>
    </w:rPr>
  </w:style>
  <w:style w:type="paragraph" w:styleId="Nagwek5">
    <w:name w:val="heading 5"/>
    <w:basedOn w:val="Normalny"/>
    <w:next w:val="Normalny"/>
    <w:link w:val="Nagwek5Znak"/>
    <w:uiPriority w:val="9"/>
    <w:semiHidden/>
    <w:unhideWhenUsed/>
    <w:qFormat/>
    <w:rsid w:val="00C03DE8"/>
    <w:pPr>
      <w:spacing w:after="0" w:line="271" w:lineRule="auto"/>
      <w:outlineLvl w:val="4"/>
    </w:pPr>
    <w:rPr>
      <w:i/>
      <w:iCs/>
      <w:sz w:val="24"/>
      <w:szCs w:val="24"/>
    </w:rPr>
  </w:style>
  <w:style w:type="paragraph" w:styleId="Nagwek6">
    <w:name w:val="heading 6"/>
    <w:basedOn w:val="Normalny"/>
    <w:next w:val="Normalny"/>
    <w:link w:val="Nagwek6Znak"/>
    <w:uiPriority w:val="9"/>
    <w:semiHidden/>
    <w:unhideWhenUsed/>
    <w:qFormat/>
    <w:rsid w:val="00C03DE8"/>
    <w:pPr>
      <w:shd w:val="clear" w:color="auto" w:fill="FFFFFF" w:themeFill="background1"/>
      <w:spacing w:after="0" w:line="271" w:lineRule="auto"/>
      <w:outlineLvl w:val="5"/>
    </w:pPr>
    <w:rPr>
      <w:b/>
      <w:bCs/>
      <w:color w:val="595959" w:themeColor="text1" w:themeTint="A6"/>
      <w:spacing w:val="5"/>
    </w:rPr>
  </w:style>
  <w:style w:type="paragraph" w:styleId="Nagwek7">
    <w:name w:val="heading 7"/>
    <w:basedOn w:val="Normalny"/>
    <w:next w:val="Normalny"/>
    <w:link w:val="Nagwek7Znak"/>
    <w:uiPriority w:val="9"/>
    <w:semiHidden/>
    <w:unhideWhenUsed/>
    <w:qFormat/>
    <w:rsid w:val="00C03DE8"/>
    <w:pPr>
      <w:spacing w:after="0"/>
      <w:outlineLvl w:val="6"/>
    </w:pPr>
    <w:rPr>
      <w:b/>
      <w:bCs/>
      <w:i/>
      <w:iCs/>
      <w:color w:val="5A5A5A" w:themeColor="text1" w:themeTint="A5"/>
      <w:sz w:val="20"/>
      <w:szCs w:val="20"/>
    </w:rPr>
  </w:style>
  <w:style w:type="paragraph" w:styleId="Nagwek8">
    <w:name w:val="heading 8"/>
    <w:basedOn w:val="Normalny"/>
    <w:next w:val="Normalny"/>
    <w:link w:val="Nagwek8Znak"/>
    <w:uiPriority w:val="9"/>
    <w:semiHidden/>
    <w:unhideWhenUsed/>
    <w:qFormat/>
    <w:rsid w:val="00C03DE8"/>
    <w:pPr>
      <w:spacing w:after="0"/>
      <w:outlineLvl w:val="7"/>
    </w:pPr>
    <w:rPr>
      <w:b/>
      <w:bCs/>
      <w:color w:val="7F7F7F" w:themeColor="text1" w:themeTint="80"/>
      <w:sz w:val="20"/>
      <w:szCs w:val="20"/>
    </w:rPr>
  </w:style>
  <w:style w:type="paragraph" w:styleId="Nagwek9">
    <w:name w:val="heading 9"/>
    <w:basedOn w:val="Normalny"/>
    <w:next w:val="Normalny"/>
    <w:link w:val="Nagwek9Znak"/>
    <w:uiPriority w:val="9"/>
    <w:semiHidden/>
    <w:unhideWhenUsed/>
    <w:qFormat/>
    <w:rsid w:val="00C03DE8"/>
    <w:pPr>
      <w:spacing w:after="0" w:line="271" w:lineRule="auto"/>
      <w:outlineLvl w:val="8"/>
    </w:pPr>
    <w:rPr>
      <w:b/>
      <w:bCs/>
      <w:i/>
      <w:iCs/>
      <w:color w:val="7F7F7F" w:themeColor="text1" w:themeTint="8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03DE8"/>
    <w:rPr>
      <w:smallCaps/>
      <w:color w:val="56633C" w:themeColor="accent2" w:themeShade="80"/>
      <w:spacing w:val="5"/>
      <w:sz w:val="36"/>
      <w:szCs w:val="36"/>
    </w:rPr>
  </w:style>
  <w:style w:type="character" w:customStyle="1" w:styleId="Nagwek2Znak">
    <w:name w:val="Nagłówek 2 Znak"/>
    <w:basedOn w:val="Domylnaczcionkaakapitu"/>
    <w:link w:val="Nagwek2"/>
    <w:uiPriority w:val="9"/>
    <w:rsid w:val="00C03DE8"/>
    <w:rPr>
      <w:b/>
      <w:smallCaps/>
      <w:color w:val="56633C" w:themeColor="accent2" w:themeShade="80"/>
      <w:sz w:val="28"/>
      <w:szCs w:val="28"/>
    </w:rPr>
  </w:style>
  <w:style w:type="character" w:customStyle="1" w:styleId="Nagwek3Znak">
    <w:name w:val="Nagłówek 3 Znak"/>
    <w:basedOn w:val="Domylnaczcionkaakapitu"/>
    <w:link w:val="Nagwek3"/>
    <w:uiPriority w:val="9"/>
    <w:rsid w:val="00C03DE8"/>
    <w:rPr>
      <w:i/>
      <w:iCs/>
      <w:smallCaps/>
      <w:spacing w:val="5"/>
      <w:sz w:val="26"/>
      <w:szCs w:val="26"/>
    </w:rPr>
  </w:style>
  <w:style w:type="character" w:customStyle="1" w:styleId="Nagwek4Znak">
    <w:name w:val="Nagłówek 4 Znak"/>
    <w:basedOn w:val="Domylnaczcionkaakapitu"/>
    <w:link w:val="Nagwek4"/>
    <w:uiPriority w:val="9"/>
    <w:rsid w:val="00C03DE8"/>
    <w:rPr>
      <w:b/>
      <w:bCs/>
      <w:spacing w:val="5"/>
      <w:sz w:val="24"/>
      <w:szCs w:val="24"/>
    </w:rPr>
  </w:style>
  <w:style w:type="character" w:customStyle="1" w:styleId="Nagwek5Znak">
    <w:name w:val="Nagłówek 5 Znak"/>
    <w:basedOn w:val="Domylnaczcionkaakapitu"/>
    <w:link w:val="Nagwek5"/>
    <w:uiPriority w:val="9"/>
    <w:semiHidden/>
    <w:rsid w:val="00C03DE8"/>
    <w:rPr>
      <w:i/>
      <w:iCs/>
      <w:sz w:val="24"/>
      <w:szCs w:val="24"/>
    </w:rPr>
  </w:style>
  <w:style w:type="character" w:customStyle="1" w:styleId="Nagwek6Znak">
    <w:name w:val="Nagłówek 6 Znak"/>
    <w:basedOn w:val="Domylnaczcionkaakapitu"/>
    <w:link w:val="Nagwek6"/>
    <w:uiPriority w:val="9"/>
    <w:semiHidden/>
    <w:rsid w:val="00C03DE8"/>
    <w:rPr>
      <w:b/>
      <w:bCs/>
      <w:color w:val="595959" w:themeColor="text1" w:themeTint="A6"/>
      <w:spacing w:val="5"/>
      <w:shd w:val="clear" w:color="auto" w:fill="FFFFFF" w:themeFill="background1"/>
    </w:rPr>
  </w:style>
  <w:style w:type="character" w:customStyle="1" w:styleId="Nagwek7Znak">
    <w:name w:val="Nagłówek 7 Znak"/>
    <w:basedOn w:val="Domylnaczcionkaakapitu"/>
    <w:link w:val="Nagwek7"/>
    <w:uiPriority w:val="9"/>
    <w:semiHidden/>
    <w:rsid w:val="00C03DE8"/>
    <w:rPr>
      <w:b/>
      <w:bCs/>
      <w:i/>
      <w:iCs/>
      <w:color w:val="5A5A5A" w:themeColor="text1" w:themeTint="A5"/>
      <w:sz w:val="20"/>
      <w:szCs w:val="20"/>
    </w:rPr>
  </w:style>
  <w:style w:type="character" w:customStyle="1" w:styleId="Nagwek8Znak">
    <w:name w:val="Nagłówek 8 Znak"/>
    <w:basedOn w:val="Domylnaczcionkaakapitu"/>
    <w:link w:val="Nagwek8"/>
    <w:uiPriority w:val="9"/>
    <w:semiHidden/>
    <w:rsid w:val="00C03DE8"/>
    <w:rPr>
      <w:b/>
      <w:bCs/>
      <w:color w:val="7F7F7F" w:themeColor="text1" w:themeTint="80"/>
      <w:sz w:val="20"/>
      <w:szCs w:val="20"/>
    </w:rPr>
  </w:style>
  <w:style w:type="character" w:customStyle="1" w:styleId="Nagwek9Znak">
    <w:name w:val="Nagłówek 9 Znak"/>
    <w:basedOn w:val="Domylnaczcionkaakapitu"/>
    <w:link w:val="Nagwek9"/>
    <w:uiPriority w:val="9"/>
    <w:semiHidden/>
    <w:rsid w:val="00C03DE8"/>
    <w:rPr>
      <w:b/>
      <w:bCs/>
      <w:i/>
      <w:iCs/>
      <w:color w:val="7F7F7F" w:themeColor="text1" w:themeTint="80"/>
      <w:sz w:val="18"/>
      <w:szCs w:val="18"/>
    </w:rPr>
  </w:style>
  <w:style w:type="paragraph" w:styleId="Legenda">
    <w:name w:val="caption"/>
    <w:basedOn w:val="Normalny"/>
    <w:next w:val="Normalny"/>
    <w:uiPriority w:val="35"/>
    <w:unhideWhenUsed/>
    <w:qFormat/>
    <w:rsid w:val="00C03DE8"/>
    <w:rPr>
      <w:caps/>
      <w:spacing w:val="10"/>
      <w:sz w:val="18"/>
      <w:szCs w:val="18"/>
    </w:rPr>
  </w:style>
  <w:style w:type="paragraph" w:styleId="Tytu">
    <w:name w:val="Title"/>
    <w:basedOn w:val="Normalny"/>
    <w:next w:val="Normalny"/>
    <w:link w:val="TytuZnak"/>
    <w:uiPriority w:val="10"/>
    <w:qFormat/>
    <w:rsid w:val="00C03DE8"/>
    <w:pPr>
      <w:spacing w:after="300" w:line="240" w:lineRule="auto"/>
      <w:contextualSpacing/>
    </w:pPr>
    <w:rPr>
      <w:smallCaps/>
      <w:sz w:val="52"/>
      <w:szCs w:val="52"/>
    </w:rPr>
  </w:style>
  <w:style w:type="character" w:customStyle="1" w:styleId="TytuZnak">
    <w:name w:val="Tytuł Znak"/>
    <w:basedOn w:val="Domylnaczcionkaakapitu"/>
    <w:link w:val="Tytu"/>
    <w:uiPriority w:val="10"/>
    <w:rsid w:val="00C03DE8"/>
    <w:rPr>
      <w:smallCaps/>
      <w:sz w:val="52"/>
      <w:szCs w:val="52"/>
    </w:rPr>
  </w:style>
  <w:style w:type="paragraph" w:styleId="Podtytu">
    <w:name w:val="Subtitle"/>
    <w:basedOn w:val="Normalny"/>
    <w:next w:val="Normalny"/>
    <w:link w:val="PodtytuZnak"/>
    <w:uiPriority w:val="11"/>
    <w:qFormat/>
    <w:rsid w:val="00C03DE8"/>
    <w:rPr>
      <w:i/>
      <w:iCs/>
      <w:smallCaps/>
      <w:spacing w:val="10"/>
      <w:sz w:val="28"/>
      <w:szCs w:val="28"/>
    </w:rPr>
  </w:style>
  <w:style w:type="character" w:customStyle="1" w:styleId="PodtytuZnak">
    <w:name w:val="Podtytuł Znak"/>
    <w:basedOn w:val="Domylnaczcionkaakapitu"/>
    <w:link w:val="Podtytu"/>
    <w:uiPriority w:val="11"/>
    <w:rsid w:val="00C03DE8"/>
    <w:rPr>
      <w:i/>
      <w:iCs/>
      <w:smallCaps/>
      <w:spacing w:val="10"/>
      <w:sz w:val="28"/>
      <w:szCs w:val="28"/>
    </w:rPr>
  </w:style>
  <w:style w:type="character" w:styleId="Pogrubienie">
    <w:name w:val="Strong"/>
    <w:uiPriority w:val="22"/>
    <w:qFormat/>
    <w:rsid w:val="00C03DE8"/>
    <w:rPr>
      <w:b/>
      <w:bCs/>
    </w:rPr>
  </w:style>
  <w:style w:type="character" w:styleId="Uwydatnienie">
    <w:name w:val="Emphasis"/>
    <w:uiPriority w:val="20"/>
    <w:qFormat/>
    <w:rsid w:val="00C03DE8"/>
    <w:rPr>
      <w:b/>
      <w:bCs/>
      <w:i/>
      <w:iCs/>
      <w:spacing w:val="10"/>
    </w:rPr>
  </w:style>
  <w:style w:type="paragraph" w:styleId="Bezodstpw">
    <w:name w:val="No Spacing"/>
    <w:basedOn w:val="Normalny"/>
    <w:link w:val="BezodstpwZnak"/>
    <w:uiPriority w:val="1"/>
    <w:qFormat/>
    <w:rsid w:val="00C03DE8"/>
    <w:pPr>
      <w:spacing w:after="0" w:line="240" w:lineRule="auto"/>
    </w:pPr>
  </w:style>
  <w:style w:type="character" w:customStyle="1" w:styleId="BezodstpwZnak">
    <w:name w:val="Bez odstępów Znak"/>
    <w:basedOn w:val="Domylnaczcionkaakapitu"/>
    <w:link w:val="Bezodstpw"/>
    <w:uiPriority w:val="1"/>
    <w:rsid w:val="00C03DE8"/>
  </w:style>
  <w:style w:type="paragraph" w:styleId="Akapitzlist">
    <w:name w:val="List Paragraph"/>
    <w:basedOn w:val="Normalny"/>
    <w:uiPriority w:val="34"/>
    <w:qFormat/>
    <w:rsid w:val="00C03DE8"/>
    <w:pPr>
      <w:ind w:left="720"/>
      <w:contextualSpacing/>
    </w:pPr>
  </w:style>
  <w:style w:type="paragraph" w:styleId="Cytat">
    <w:name w:val="Quote"/>
    <w:basedOn w:val="Normalny"/>
    <w:next w:val="Normalny"/>
    <w:link w:val="CytatZnak"/>
    <w:uiPriority w:val="29"/>
    <w:qFormat/>
    <w:rsid w:val="00C03DE8"/>
    <w:rPr>
      <w:i/>
      <w:iCs/>
    </w:rPr>
  </w:style>
  <w:style w:type="character" w:customStyle="1" w:styleId="CytatZnak">
    <w:name w:val="Cytat Znak"/>
    <w:basedOn w:val="Domylnaczcionkaakapitu"/>
    <w:link w:val="Cytat"/>
    <w:uiPriority w:val="29"/>
    <w:rsid w:val="00C03DE8"/>
    <w:rPr>
      <w:i/>
      <w:iCs/>
    </w:rPr>
  </w:style>
  <w:style w:type="paragraph" w:styleId="Cytatintensywny">
    <w:name w:val="Intense Quote"/>
    <w:basedOn w:val="Normalny"/>
    <w:next w:val="Normalny"/>
    <w:link w:val="CytatintensywnyZnak"/>
    <w:uiPriority w:val="30"/>
    <w:qFormat/>
    <w:rsid w:val="00C03DE8"/>
    <w:pPr>
      <w:pBdr>
        <w:top w:val="single" w:sz="4" w:space="10" w:color="auto"/>
        <w:bottom w:val="single" w:sz="4" w:space="10" w:color="auto"/>
      </w:pBdr>
      <w:spacing w:before="240" w:after="240" w:line="300" w:lineRule="auto"/>
      <w:ind w:left="1152" w:right="1152"/>
      <w:jc w:val="both"/>
    </w:pPr>
    <w:rPr>
      <w:i/>
      <w:iCs/>
    </w:rPr>
  </w:style>
  <w:style w:type="character" w:customStyle="1" w:styleId="CytatintensywnyZnak">
    <w:name w:val="Cytat intensywny Znak"/>
    <w:basedOn w:val="Domylnaczcionkaakapitu"/>
    <w:link w:val="Cytatintensywny"/>
    <w:uiPriority w:val="30"/>
    <w:rsid w:val="00C03DE8"/>
    <w:rPr>
      <w:i/>
      <w:iCs/>
    </w:rPr>
  </w:style>
  <w:style w:type="character" w:styleId="Wyrnieniedelikatne">
    <w:name w:val="Subtle Emphasis"/>
    <w:uiPriority w:val="19"/>
    <w:qFormat/>
    <w:rsid w:val="00C03DE8"/>
    <w:rPr>
      <w:i/>
      <w:iCs/>
    </w:rPr>
  </w:style>
  <w:style w:type="character" w:styleId="Wyrnienieintensywne">
    <w:name w:val="Intense Emphasis"/>
    <w:uiPriority w:val="21"/>
    <w:qFormat/>
    <w:rsid w:val="00C03DE8"/>
    <w:rPr>
      <w:b/>
      <w:bCs/>
      <w:i/>
      <w:iCs/>
    </w:rPr>
  </w:style>
  <w:style w:type="character" w:styleId="Odwoaniedelikatne">
    <w:name w:val="Subtle Reference"/>
    <w:basedOn w:val="Domylnaczcionkaakapitu"/>
    <w:uiPriority w:val="31"/>
    <w:qFormat/>
    <w:rsid w:val="00C03DE8"/>
    <w:rPr>
      <w:smallCaps/>
    </w:rPr>
  </w:style>
  <w:style w:type="character" w:styleId="Odwoanieintensywne">
    <w:name w:val="Intense Reference"/>
    <w:uiPriority w:val="32"/>
    <w:qFormat/>
    <w:rsid w:val="00C03DE8"/>
    <w:rPr>
      <w:b/>
      <w:bCs/>
      <w:smallCaps/>
    </w:rPr>
  </w:style>
  <w:style w:type="character" w:styleId="Tytuksiki">
    <w:name w:val="Book Title"/>
    <w:basedOn w:val="Domylnaczcionkaakapitu"/>
    <w:uiPriority w:val="33"/>
    <w:qFormat/>
    <w:rsid w:val="00C03DE8"/>
    <w:rPr>
      <w:i/>
      <w:iCs/>
      <w:smallCaps/>
      <w:spacing w:val="5"/>
    </w:rPr>
  </w:style>
  <w:style w:type="paragraph" w:styleId="Nagwekspisutreci">
    <w:name w:val="TOC Heading"/>
    <w:basedOn w:val="Nagwek1"/>
    <w:next w:val="Normalny"/>
    <w:uiPriority w:val="39"/>
    <w:unhideWhenUsed/>
    <w:qFormat/>
    <w:rsid w:val="00C03DE8"/>
    <w:pPr>
      <w:outlineLvl w:val="9"/>
    </w:pPr>
    <w:rPr>
      <w:lang w:bidi="en-US"/>
    </w:rPr>
  </w:style>
  <w:style w:type="character" w:styleId="Hipercze">
    <w:name w:val="Hyperlink"/>
    <w:basedOn w:val="Domylnaczcionkaakapitu"/>
    <w:uiPriority w:val="99"/>
    <w:unhideWhenUsed/>
    <w:rsid w:val="00A05789"/>
    <w:rPr>
      <w:color w:val="67AABF" w:themeColor="hyperlink"/>
      <w:u w:val="single"/>
    </w:rPr>
  </w:style>
  <w:style w:type="table" w:styleId="Tabela-Siatka">
    <w:name w:val="Table Grid"/>
    <w:basedOn w:val="Standardowy"/>
    <w:uiPriority w:val="59"/>
    <w:rsid w:val="000F5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68F3"/>
    <w:pPr>
      <w:autoSpaceDE w:val="0"/>
      <w:autoSpaceDN w:val="0"/>
      <w:adjustRightInd w:val="0"/>
      <w:spacing w:after="0" w:line="240" w:lineRule="auto"/>
    </w:pPr>
    <w:rPr>
      <w:rFonts w:ascii="Cambria" w:hAnsi="Cambria" w:cs="Cambria"/>
      <w:color w:val="000000"/>
      <w:sz w:val="24"/>
      <w:szCs w:val="24"/>
    </w:rPr>
  </w:style>
  <w:style w:type="paragraph" w:customStyle="1" w:styleId="Standard">
    <w:name w:val="Standard"/>
    <w:rsid w:val="002B7487"/>
    <w:pPr>
      <w:suppressAutoHyphens/>
      <w:autoSpaceDN w:val="0"/>
      <w:textAlignment w:val="baseline"/>
    </w:pPr>
    <w:rPr>
      <w:rFonts w:ascii="Calibri" w:eastAsia="SimSun" w:hAnsi="Calibri" w:cs="Tahoma"/>
      <w:kern w:val="3"/>
    </w:rPr>
  </w:style>
  <w:style w:type="paragraph" w:styleId="NormalnyWeb">
    <w:name w:val="Normal (Web)"/>
    <w:basedOn w:val="Normalny"/>
    <w:uiPriority w:val="99"/>
    <w:semiHidden/>
    <w:unhideWhenUsed/>
    <w:rsid w:val="006A77D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44095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4095C"/>
    <w:rPr>
      <w:rFonts w:ascii="Tahoma" w:hAnsi="Tahoma" w:cs="Tahoma"/>
      <w:sz w:val="16"/>
      <w:szCs w:val="16"/>
    </w:rPr>
  </w:style>
  <w:style w:type="character" w:customStyle="1" w:styleId="markedcontent">
    <w:name w:val="markedcontent"/>
    <w:basedOn w:val="Domylnaczcionkaakapitu"/>
    <w:rsid w:val="00235DC5"/>
  </w:style>
  <w:style w:type="paragraph" w:styleId="Tekstprzypisukocowego">
    <w:name w:val="endnote text"/>
    <w:basedOn w:val="Normalny"/>
    <w:link w:val="TekstprzypisukocowegoZnak"/>
    <w:uiPriority w:val="99"/>
    <w:semiHidden/>
    <w:unhideWhenUsed/>
    <w:rsid w:val="00651BC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51BC5"/>
    <w:rPr>
      <w:sz w:val="20"/>
      <w:szCs w:val="20"/>
    </w:rPr>
  </w:style>
  <w:style w:type="character" w:styleId="Odwoanieprzypisukocowego">
    <w:name w:val="endnote reference"/>
    <w:basedOn w:val="Domylnaczcionkaakapitu"/>
    <w:uiPriority w:val="99"/>
    <w:semiHidden/>
    <w:unhideWhenUsed/>
    <w:rsid w:val="00651B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34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5681</Words>
  <Characters>34087</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Atelier</dc:creator>
  <cp:lastModifiedBy>Anna Jazgara</cp:lastModifiedBy>
  <cp:revision>2</cp:revision>
  <cp:lastPrinted>2023-03-13T07:21:00Z</cp:lastPrinted>
  <dcterms:created xsi:type="dcterms:W3CDTF">2023-03-15T08:16:00Z</dcterms:created>
  <dcterms:modified xsi:type="dcterms:W3CDTF">2023-03-15T08:16:00Z</dcterms:modified>
</cp:coreProperties>
</file>