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1569" w14:textId="333011F4" w:rsidR="00F501CF" w:rsidRDefault="00605317">
      <w:r>
        <w:t>Na pierwszej scenie widać osoby jeżące na hulajnodze elektrycznej, w tle słychać głos kobiety.</w:t>
      </w:r>
    </w:p>
    <w:p w14:paraId="576A2AA2" w14:textId="60D58C1D" w:rsidR="00605317" w:rsidRDefault="00605317">
      <w:r>
        <w:t xml:space="preserve">W drugiej scenie widać matkę z dziećmi, która </w:t>
      </w:r>
      <w:r w:rsidR="00B45BDA">
        <w:t>idzie</w:t>
      </w:r>
      <w:bookmarkStart w:id="0" w:name="_GoBack"/>
      <w:bookmarkEnd w:id="0"/>
      <w:r>
        <w:t xml:space="preserve"> chodnikiem, za nią jedzie hulajnoga. Gdy matka orientuje się, że nadjeżdża odciąga dzieci na bok chodnika. Gdy hulajnoga omija matkę z dziećmi wychodzi policjant, który mówi o przestrzeganiu przepisów.</w:t>
      </w:r>
    </w:p>
    <w:p w14:paraId="1DD98694" w14:textId="536AD74B" w:rsidR="00605317" w:rsidRDefault="00605317">
      <w:r>
        <w:t>Scena trzecia to dwie osoby nietrzeźwe, które jada na jednej hulajnodze po ścieżce rowerowej, zatrzymuje je policjant, który mówi o wykroczeniach popełnionych przez osobę jadąca hulajnogą.</w:t>
      </w:r>
    </w:p>
    <w:p w14:paraId="68B85085" w14:textId="6A884786" w:rsidR="00605317" w:rsidRDefault="00605317">
      <w:r>
        <w:t xml:space="preserve">Scena czwarta to kobieta jadąca na hulajnodze w kasku, która przepuszcza pieszą na przejściu i jedzie dalej. Wtedy wychodzi policjant, który mówi o zaleceniach dotyczących kasku. </w:t>
      </w:r>
    </w:p>
    <w:p w14:paraId="5C303818" w14:textId="02BF85C3" w:rsidR="00605317" w:rsidRDefault="00605317">
      <w:r>
        <w:t>Scena piąta policjant stoi przy hulajnodze i przypomina najważniejsze zasady, które pojawiają się w grafice jest tam, ograniczenie prędkości, ustąp pieszym, nie jeździ po alkoholu, wskazuje miejsce po którym powinna poruszać się hulajnoga.</w:t>
      </w:r>
    </w:p>
    <w:p w14:paraId="3D083903" w14:textId="51F60044" w:rsidR="00605317" w:rsidRDefault="00605317">
      <w:r>
        <w:t>Na zakończenie plansza z hasłem kampanii</w:t>
      </w:r>
      <w:r w:rsidR="006B776B">
        <w:t>, które wymawia lektor</w:t>
      </w:r>
    </w:p>
    <w:sectPr w:rsidR="0060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5D"/>
    <w:rsid w:val="00605317"/>
    <w:rsid w:val="006B776B"/>
    <w:rsid w:val="00B45BDA"/>
    <w:rsid w:val="00CA1E62"/>
    <w:rsid w:val="00CB085D"/>
    <w:rsid w:val="00DC45F3"/>
    <w:rsid w:val="00F501CF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DE58"/>
  <w15:chartTrackingRefBased/>
  <w15:docId w15:val="{A69731F6-2508-402A-99B2-F6605EE5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8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8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8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8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Damian Janus</cp:lastModifiedBy>
  <cp:revision>2</cp:revision>
  <dcterms:created xsi:type="dcterms:W3CDTF">2025-05-30T04:53:00Z</dcterms:created>
  <dcterms:modified xsi:type="dcterms:W3CDTF">2025-05-30T04:53:00Z</dcterms:modified>
</cp:coreProperties>
</file>